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D2966" w14:textId="77777777" w:rsidR="00236132" w:rsidRPr="00236132" w:rsidRDefault="00236132" w:rsidP="00236132">
      <w:pPr>
        <w:jc w:val="center"/>
        <w:rPr>
          <w:b/>
        </w:rPr>
      </w:pPr>
      <w:r w:rsidRPr="00236132">
        <w:rPr>
          <w:b/>
          <w:sz w:val="28"/>
        </w:rPr>
        <w:t>GULF COAST ECOSYSTEM RESTORATION COUNCIL</w:t>
      </w:r>
    </w:p>
    <w:p w14:paraId="729A0A24" w14:textId="77777777" w:rsidR="001E253F" w:rsidRDefault="00236132" w:rsidP="00236132">
      <w:pPr>
        <w:jc w:val="center"/>
        <w:rPr>
          <w:b/>
          <w:sz w:val="24"/>
        </w:rPr>
      </w:pPr>
      <w:r w:rsidRPr="00236132">
        <w:rPr>
          <w:b/>
          <w:sz w:val="24"/>
        </w:rPr>
        <w:t>TEMPLATE -</w:t>
      </w:r>
      <w:r>
        <w:rPr>
          <w:b/>
          <w:sz w:val="24"/>
        </w:rPr>
        <w:t xml:space="preserve"> </w:t>
      </w:r>
      <w:r w:rsidRPr="00236132">
        <w:rPr>
          <w:b/>
          <w:sz w:val="24"/>
        </w:rPr>
        <w:t>PROPOSED MILESTONES</w:t>
      </w:r>
      <w:r w:rsidR="005425DE">
        <w:rPr>
          <w:b/>
          <w:sz w:val="24"/>
        </w:rPr>
        <w:t xml:space="preserve"> WITH </w:t>
      </w:r>
      <w:r w:rsidR="00464534">
        <w:rPr>
          <w:b/>
          <w:sz w:val="24"/>
        </w:rPr>
        <w:t xml:space="preserve">ACTIVITY-BASED </w:t>
      </w:r>
      <w:r w:rsidR="005425DE">
        <w:rPr>
          <w:b/>
          <w:sz w:val="24"/>
        </w:rPr>
        <w:t>COSTS</w:t>
      </w:r>
    </w:p>
    <w:p w14:paraId="1A83E9FC" w14:textId="77777777" w:rsidR="0040053B" w:rsidRDefault="0040053B" w:rsidP="005425DE">
      <w:pPr>
        <w:rPr>
          <w:sz w:val="24"/>
        </w:rPr>
      </w:pPr>
    </w:p>
    <w:p w14:paraId="51B43965" w14:textId="4C6314FE" w:rsidR="005425DE" w:rsidRDefault="005425DE" w:rsidP="005425DE">
      <w:pPr>
        <w:rPr>
          <w:sz w:val="24"/>
        </w:rPr>
      </w:pPr>
      <w:r w:rsidRPr="005425DE">
        <w:rPr>
          <w:sz w:val="24"/>
        </w:rPr>
        <w:t xml:space="preserve">The following template for proposed milestone information is </w:t>
      </w:r>
      <w:r>
        <w:rPr>
          <w:sz w:val="24"/>
        </w:rPr>
        <w:t>suggested</w:t>
      </w:r>
      <w:r w:rsidRPr="005425DE">
        <w:rPr>
          <w:sz w:val="24"/>
        </w:rPr>
        <w:t xml:space="preserve"> </w:t>
      </w:r>
      <w:r w:rsidR="00905097">
        <w:rPr>
          <w:sz w:val="24"/>
        </w:rPr>
        <w:t xml:space="preserve">as a tool to assist applicants in preparing the information needed for entry into the Milestones section in the Council’s Restoration Assistance and Awards Management System (RAAMS) as part of </w:t>
      </w:r>
      <w:r w:rsidRPr="005425DE">
        <w:rPr>
          <w:sz w:val="24"/>
        </w:rPr>
        <w:t xml:space="preserve">the grant </w:t>
      </w:r>
      <w:r w:rsidR="00051C62">
        <w:rPr>
          <w:sz w:val="24"/>
        </w:rPr>
        <w:t xml:space="preserve">or Interagency Agreement (IAA) </w:t>
      </w:r>
      <w:r w:rsidRPr="005425DE">
        <w:rPr>
          <w:sz w:val="24"/>
        </w:rPr>
        <w:t xml:space="preserve">application.  </w:t>
      </w:r>
      <w:r w:rsidR="00C553D8">
        <w:rPr>
          <w:sz w:val="24"/>
        </w:rPr>
        <w:t xml:space="preserve">The applicant may choose to include a more detailed description of the milestones in the  </w:t>
      </w:r>
      <w:r w:rsidR="00DD4D0E">
        <w:rPr>
          <w:sz w:val="24"/>
        </w:rPr>
        <w:t>“Milestones/</w:t>
      </w:r>
      <w:r w:rsidR="00947127">
        <w:rPr>
          <w:sz w:val="24"/>
        </w:rPr>
        <w:t>Milestone Type</w:t>
      </w:r>
      <w:r w:rsidR="00DD4D0E">
        <w:rPr>
          <w:sz w:val="24"/>
        </w:rPr>
        <w:t xml:space="preserve"> Budget Summary” portion of the </w:t>
      </w:r>
      <w:r w:rsidR="00905097">
        <w:rPr>
          <w:sz w:val="24"/>
        </w:rPr>
        <w:t>P</w:t>
      </w:r>
      <w:r w:rsidR="00DD4D0E">
        <w:rPr>
          <w:sz w:val="24"/>
        </w:rPr>
        <w:t xml:space="preserve">roject </w:t>
      </w:r>
      <w:r w:rsidR="00905097">
        <w:rPr>
          <w:sz w:val="24"/>
        </w:rPr>
        <w:t>N</w:t>
      </w:r>
      <w:r w:rsidR="00DD4D0E">
        <w:rPr>
          <w:sz w:val="24"/>
        </w:rPr>
        <w:t>arrative</w:t>
      </w:r>
      <w:r w:rsidR="00211312">
        <w:rPr>
          <w:sz w:val="24"/>
        </w:rPr>
        <w:t>,</w:t>
      </w:r>
      <w:r w:rsidR="00905097">
        <w:rPr>
          <w:sz w:val="24"/>
        </w:rPr>
        <w:t xml:space="preserve"> </w:t>
      </w:r>
      <w:r w:rsidR="00C553D8">
        <w:rPr>
          <w:sz w:val="24"/>
        </w:rPr>
        <w:t>which is a separate document uploaded to RAAMS</w:t>
      </w:r>
      <w:r w:rsidR="00DD4D0E">
        <w:rPr>
          <w:sz w:val="24"/>
        </w:rPr>
        <w:t>.</w:t>
      </w:r>
      <w:r w:rsidR="00BF556C">
        <w:rPr>
          <w:sz w:val="24"/>
        </w:rPr>
        <w:t xml:space="preserve"> See the </w:t>
      </w:r>
      <w:hyperlink r:id="rId8" w:history="1">
        <w:r w:rsidR="00BF556C" w:rsidRPr="00D4088A">
          <w:rPr>
            <w:rStyle w:val="Hyperlink"/>
            <w:sz w:val="24"/>
          </w:rPr>
          <w:t>Project Narrative Template</w:t>
        </w:r>
      </w:hyperlink>
      <w:r w:rsidR="00BF556C">
        <w:rPr>
          <w:sz w:val="24"/>
        </w:rPr>
        <w:t xml:space="preserve"> for further guidance.</w:t>
      </w:r>
    </w:p>
    <w:p w14:paraId="16F6D1B3" w14:textId="4C357E52" w:rsidR="002A290C" w:rsidRPr="00BF556C" w:rsidRDefault="002A290C" w:rsidP="002A290C">
      <w:pPr>
        <w:pStyle w:val="ListParagraph"/>
        <w:numPr>
          <w:ilvl w:val="0"/>
          <w:numId w:val="5"/>
        </w:numPr>
        <w:rPr>
          <w:rFonts w:asciiTheme="minorHAnsi" w:hAnsiTheme="minorHAnsi"/>
          <w:i/>
          <w:sz w:val="22"/>
        </w:rPr>
      </w:pPr>
      <w:r w:rsidRPr="00BF556C">
        <w:rPr>
          <w:rFonts w:asciiTheme="minorHAnsi" w:hAnsiTheme="minorHAnsi"/>
          <w:i/>
          <w:sz w:val="22"/>
        </w:rPr>
        <w:t>NOTES</w:t>
      </w:r>
      <w:r>
        <w:rPr>
          <w:rFonts w:asciiTheme="minorHAnsi" w:hAnsiTheme="minorHAnsi"/>
          <w:i/>
          <w:sz w:val="22"/>
        </w:rPr>
        <w:t xml:space="preserve"> on Milestone Costs or “Planned Amount”</w:t>
      </w:r>
      <w:r w:rsidRPr="00BF556C">
        <w:rPr>
          <w:rFonts w:asciiTheme="minorHAnsi" w:hAnsiTheme="minorHAnsi"/>
          <w:i/>
          <w:sz w:val="22"/>
        </w:rPr>
        <w:t>:</w:t>
      </w:r>
    </w:p>
    <w:p w14:paraId="15D77E98" w14:textId="77777777" w:rsidR="002A290C" w:rsidRPr="006553A9" w:rsidRDefault="002A290C" w:rsidP="002A290C">
      <w:pPr>
        <w:pStyle w:val="ListParagraph"/>
        <w:numPr>
          <w:ilvl w:val="1"/>
          <w:numId w:val="5"/>
        </w:numPr>
        <w:rPr>
          <w:rFonts w:asciiTheme="minorHAnsi" w:hAnsiTheme="minorHAnsi"/>
          <w:sz w:val="22"/>
        </w:rPr>
      </w:pPr>
      <w:r w:rsidRPr="006553A9">
        <w:rPr>
          <w:rFonts w:asciiTheme="minorHAnsi" w:hAnsiTheme="minorHAnsi"/>
          <w:sz w:val="22"/>
        </w:rPr>
        <w:t>The sum of the budgets for each milestone type, task or activity must equal the t</w:t>
      </w:r>
      <w:bookmarkStart w:id="0" w:name="_GoBack"/>
      <w:bookmarkEnd w:id="0"/>
      <w:r w:rsidRPr="006553A9">
        <w:rPr>
          <w:rFonts w:asciiTheme="minorHAnsi" w:hAnsiTheme="minorHAnsi"/>
          <w:sz w:val="22"/>
        </w:rPr>
        <w:t xml:space="preserve">otal funds requested in the application. </w:t>
      </w:r>
    </w:p>
    <w:p w14:paraId="7F38B1F9" w14:textId="15D44472" w:rsidR="002A290C" w:rsidRPr="006553A9" w:rsidRDefault="002A290C" w:rsidP="002A290C">
      <w:pPr>
        <w:pStyle w:val="ListParagraph"/>
        <w:numPr>
          <w:ilvl w:val="1"/>
          <w:numId w:val="5"/>
        </w:numPr>
        <w:rPr>
          <w:rFonts w:asciiTheme="minorHAnsi" w:hAnsiTheme="minorHAnsi"/>
          <w:sz w:val="22"/>
        </w:rPr>
      </w:pPr>
      <w:r w:rsidRPr="006553A9">
        <w:rPr>
          <w:rFonts w:asciiTheme="minorHAnsi" w:hAnsiTheme="minorHAnsi"/>
          <w:sz w:val="22"/>
        </w:rPr>
        <w:t>There should be a relationship between this milestones budget, timelines associated with it, and the cash drawdown projections included in RAAMS.</w:t>
      </w:r>
    </w:p>
    <w:p w14:paraId="7F56D9B7" w14:textId="77777777" w:rsidR="002A290C" w:rsidRDefault="002A290C" w:rsidP="005425DE">
      <w:pPr>
        <w:rPr>
          <w:sz w:val="24"/>
        </w:rPr>
      </w:pPr>
    </w:p>
    <w:tbl>
      <w:tblPr>
        <w:tblStyle w:val="TableGrid"/>
        <w:tblW w:w="10170" w:type="dxa"/>
        <w:tblInd w:w="-5" w:type="dxa"/>
        <w:tblLayout w:type="fixed"/>
        <w:tblLook w:val="04A0" w:firstRow="1" w:lastRow="0" w:firstColumn="1" w:lastColumn="0" w:noHBand="0" w:noVBand="1"/>
      </w:tblPr>
      <w:tblGrid>
        <w:gridCol w:w="1212"/>
        <w:gridCol w:w="1668"/>
        <w:gridCol w:w="1260"/>
        <w:gridCol w:w="1170"/>
        <w:gridCol w:w="1080"/>
        <w:gridCol w:w="1620"/>
        <w:gridCol w:w="2160"/>
      </w:tblGrid>
      <w:tr w:rsidR="005C5E3E" w14:paraId="4A4CC5B4" w14:textId="623E54B4" w:rsidTr="005C5E3E">
        <w:trPr>
          <w:trHeight w:val="545"/>
        </w:trPr>
        <w:tc>
          <w:tcPr>
            <w:tcW w:w="1212" w:type="dxa"/>
            <w:shd w:val="clear" w:color="auto" w:fill="F2F2F2" w:themeFill="background1" w:themeFillShade="F2"/>
          </w:tcPr>
          <w:p w14:paraId="0A0AB129" w14:textId="62964BE3" w:rsidR="005C5E3E" w:rsidRDefault="005C5E3E" w:rsidP="00DD4D0E">
            <w:r>
              <w:t>Milestone</w:t>
            </w:r>
          </w:p>
        </w:tc>
        <w:tc>
          <w:tcPr>
            <w:tcW w:w="1668" w:type="dxa"/>
            <w:shd w:val="clear" w:color="auto" w:fill="F2F2F2" w:themeFill="background1" w:themeFillShade="F2"/>
          </w:tcPr>
          <w:p w14:paraId="573B20B9" w14:textId="0E58F982" w:rsidR="005C5E3E" w:rsidRDefault="005C5E3E">
            <w:r>
              <w:t>Milestone Type</w:t>
            </w:r>
          </w:p>
        </w:tc>
        <w:tc>
          <w:tcPr>
            <w:tcW w:w="1260" w:type="dxa"/>
            <w:shd w:val="clear" w:color="auto" w:fill="F2F2F2" w:themeFill="background1" w:themeFillShade="F2"/>
          </w:tcPr>
          <w:p w14:paraId="29EE7DA6" w14:textId="719365BD" w:rsidR="005C5E3E" w:rsidRDefault="005C5E3E">
            <w:r>
              <w:t>Description</w:t>
            </w:r>
          </w:p>
        </w:tc>
        <w:tc>
          <w:tcPr>
            <w:tcW w:w="1170" w:type="dxa"/>
            <w:shd w:val="clear" w:color="auto" w:fill="F2F2F2" w:themeFill="background1" w:themeFillShade="F2"/>
          </w:tcPr>
          <w:p w14:paraId="12634734" w14:textId="269B2BDD" w:rsidR="005C5E3E" w:rsidRDefault="005C5E3E">
            <w:r>
              <w:t>Start Date</w:t>
            </w:r>
          </w:p>
        </w:tc>
        <w:tc>
          <w:tcPr>
            <w:tcW w:w="1080" w:type="dxa"/>
            <w:shd w:val="clear" w:color="auto" w:fill="F2F2F2" w:themeFill="background1" w:themeFillShade="F2"/>
          </w:tcPr>
          <w:p w14:paraId="05AF623F" w14:textId="70118759" w:rsidR="005C5E3E" w:rsidRDefault="005C5E3E">
            <w:r>
              <w:t>Expected  Date</w:t>
            </w:r>
          </w:p>
        </w:tc>
        <w:tc>
          <w:tcPr>
            <w:tcW w:w="1620" w:type="dxa"/>
            <w:shd w:val="clear" w:color="auto" w:fill="F2F2F2" w:themeFill="background1" w:themeFillShade="F2"/>
          </w:tcPr>
          <w:p w14:paraId="44769667" w14:textId="2BDCB5F5" w:rsidR="005C5E3E" w:rsidRDefault="005C5E3E" w:rsidP="00C8465C">
            <w:r>
              <w:t>Milestone Plan Amount ($)</w:t>
            </w:r>
          </w:p>
        </w:tc>
        <w:tc>
          <w:tcPr>
            <w:tcW w:w="2160" w:type="dxa"/>
            <w:shd w:val="clear" w:color="auto" w:fill="F2F2F2" w:themeFill="background1" w:themeFillShade="F2"/>
          </w:tcPr>
          <w:p w14:paraId="0B5D1DC2" w14:textId="683E98BE" w:rsidR="005C5E3E" w:rsidRDefault="005C5E3E" w:rsidP="00C8465C">
            <w:r>
              <w:t>Deliverable (Y/N)</w:t>
            </w:r>
          </w:p>
        </w:tc>
      </w:tr>
      <w:tr w:rsidR="005C5E3E" w14:paraId="7E7C8A2C" w14:textId="364EB309" w:rsidTr="005C5E3E">
        <w:trPr>
          <w:trHeight w:val="533"/>
        </w:trPr>
        <w:tc>
          <w:tcPr>
            <w:tcW w:w="1212" w:type="dxa"/>
          </w:tcPr>
          <w:p w14:paraId="7E4976A9" w14:textId="77777777" w:rsidR="005C5E3E" w:rsidRDefault="005C5E3E"/>
        </w:tc>
        <w:sdt>
          <w:sdtPr>
            <w:alias w:val="Milestone Types"/>
            <w:tag w:val="Milestone Types"/>
            <w:id w:val="488295080"/>
            <w:placeholder>
              <w:docPart w:val="1D849EE59DEF459BB995259F41BEFEFE"/>
            </w:placeholder>
            <w:showingPlcHdr/>
            <w:dropDownList>
              <w:listItem w:value="Choose an item."/>
              <w:listItem w:displayText="Project Oversight/Grants Management" w:value="Project Oversight/Grants Management"/>
              <w:listItem w:displayText="Planning" w:value="Planning"/>
              <w:listItem w:displayText="Environmental Compliance" w:value="Environmental Compliance"/>
              <w:listItem w:displayText="Engineering and Design" w:value="Engineering and Design"/>
              <w:listItem w:displayText="Implementation-non-construction" w:value="Implementation-non-construction"/>
              <w:listItem w:displayText="Construction" w:value="Construction"/>
              <w:listItem w:displayText="Land Acquisition" w:value="Land Acquisition"/>
              <w:listItem w:displayText="Scientific Monitoring and Metrics" w:value="Scientific Monitoring and Metrics"/>
              <w:listItem w:displayText="Data Management &amp; Reporting" w:value="Data Management &amp; Reporting"/>
              <w:listItem w:displayText="Long Term Operation &amp; Maintenance" w:value="Long Term Operation &amp; Maintenance"/>
              <w:listItem w:displayText="Adaptive Management" w:value="Adaptive Management"/>
              <w:listItem w:displayText="Other" w:value="Other"/>
            </w:dropDownList>
          </w:sdtPr>
          <w:sdtEndPr/>
          <w:sdtContent>
            <w:tc>
              <w:tcPr>
                <w:tcW w:w="1668" w:type="dxa"/>
              </w:tcPr>
              <w:p w14:paraId="635A1D4A" w14:textId="77777777" w:rsidR="005C5E3E" w:rsidRDefault="005C5E3E">
                <w:r w:rsidRPr="00F7029C">
                  <w:rPr>
                    <w:rStyle w:val="PlaceholderText"/>
                  </w:rPr>
                  <w:t>Choose an item.</w:t>
                </w:r>
              </w:p>
            </w:tc>
          </w:sdtContent>
        </w:sdt>
        <w:tc>
          <w:tcPr>
            <w:tcW w:w="1260" w:type="dxa"/>
          </w:tcPr>
          <w:p w14:paraId="5317322C" w14:textId="77777777" w:rsidR="005C5E3E" w:rsidRDefault="005C5E3E"/>
        </w:tc>
        <w:tc>
          <w:tcPr>
            <w:tcW w:w="1170" w:type="dxa"/>
          </w:tcPr>
          <w:p w14:paraId="13228F4E" w14:textId="3D572445" w:rsidR="005C5E3E" w:rsidRDefault="005C5E3E"/>
        </w:tc>
        <w:tc>
          <w:tcPr>
            <w:tcW w:w="1080" w:type="dxa"/>
          </w:tcPr>
          <w:p w14:paraId="2FE05AA2" w14:textId="77777777" w:rsidR="005C5E3E" w:rsidRDefault="005C5E3E"/>
        </w:tc>
        <w:tc>
          <w:tcPr>
            <w:tcW w:w="1620" w:type="dxa"/>
          </w:tcPr>
          <w:p w14:paraId="5DAB708E" w14:textId="77777777" w:rsidR="005C5E3E" w:rsidRDefault="005C5E3E"/>
        </w:tc>
        <w:sdt>
          <w:sdtPr>
            <w:alias w:val="Yes or No"/>
            <w:tag w:val="Y/N"/>
            <w:id w:val="-1962789952"/>
            <w:placeholder>
              <w:docPart w:val="F2EFE16C5AC74645A118AFF78C8AFBFA"/>
            </w:placeholder>
            <w:showingPlcHdr/>
            <w:dropDownList>
              <w:listItem w:value="Choose an item."/>
              <w:listItem w:displayText="Yes" w:value="Yes"/>
              <w:listItem w:displayText="No" w:value="No"/>
            </w:dropDownList>
          </w:sdtPr>
          <w:sdtEndPr/>
          <w:sdtContent>
            <w:tc>
              <w:tcPr>
                <w:tcW w:w="2160" w:type="dxa"/>
              </w:tcPr>
              <w:p w14:paraId="7F056800" w14:textId="1474BE0B" w:rsidR="005C5E3E" w:rsidRDefault="005C5E3E">
                <w:r w:rsidRPr="00F7029C">
                  <w:rPr>
                    <w:rStyle w:val="PlaceholderText"/>
                  </w:rPr>
                  <w:t>Choose an item.</w:t>
                </w:r>
              </w:p>
            </w:tc>
          </w:sdtContent>
        </w:sdt>
      </w:tr>
      <w:tr w:rsidR="005C5E3E" w14:paraId="2B8CC4A7" w14:textId="54A36284" w:rsidTr="005C5E3E">
        <w:trPr>
          <w:trHeight w:val="545"/>
        </w:trPr>
        <w:tc>
          <w:tcPr>
            <w:tcW w:w="1212" w:type="dxa"/>
          </w:tcPr>
          <w:p w14:paraId="0ACDC355" w14:textId="77777777" w:rsidR="005C5E3E" w:rsidRDefault="005C5E3E" w:rsidP="002B0210"/>
        </w:tc>
        <w:sdt>
          <w:sdtPr>
            <w:alias w:val="Milestone Types"/>
            <w:tag w:val="Milestone Types"/>
            <w:id w:val="1662039252"/>
            <w:placeholder>
              <w:docPart w:val="80CB5B25F9514F95BE3A412B0433F714"/>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14:paraId="12CB4569" w14:textId="77777777" w:rsidR="005C5E3E" w:rsidRDefault="005C5E3E" w:rsidP="002B0210">
                <w:r w:rsidRPr="0013467C">
                  <w:rPr>
                    <w:rStyle w:val="PlaceholderText"/>
                  </w:rPr>
                  <w:t>Choose an item.</w:t>
                </w:r>
              </w:p>
            </w:tc>
          </w:sdtContent>
        </w:sdt>
        <w:tc>
          <w:tcPr>
            <w:tcW w:w="1260" w:type="dxa"/>
          </w:tcPr>
          <w:p w14:paraId="014D865E" w14:textId="77777777" w:rsidR="005C5E3E" w:rsidRDefault="005C5E3E" w:rsidP="002B0210"/>
        </w:tc>
        <w:tc>
          <w:tcPr>
            <w:tcW w:w="1170" w:type="dxa"/>
          </w:tcPr>
          <w:p w14:paraId="1B328318" w14:textId="3BECAA49" w:rsidR="005C5E3E" w:rsidRDefault="005C5E3E" w:rsidP="002B0210"/>
        </w:tc>
        <w:tc>
          <w:tcPr>
            <w:tcW w:w="1080" w:type="dxa"/>
          </w:tcPr>
          <w:p w14:paraId="7BDC012A" w14:textId="77777777" w:rsidR="005C5E3E" w:rsidRDefault="005C5E3E" w:rsidP="002B0210"/>
        </w:tc>
        <w:tc>
          <w:tcPr>
            <w:tcW w:w="1620" w:type="dxa"/>
          </w:tcPr>
          <w:p w14:paraId="35DC26F3" w14:textId="77777777" w:rsidR="005C5E3E" w:rsidRDefault="005C5E3E" w:rsidP="002B0210"/>
        </w:tc>
        <w:sdt>
          <w:sdtPr>
            <w:alias w:val="Yes or No"/>
            <w:tag w:val="Y/N"/>
            <w:id w:val="228430565"/>
            <w:placeholder>
              <w:docPart w:val="15E4D18059A1404494F65D838F927F73"/>
            </w:placeholder>
            <w:showingPlcHdr/>
            <w:dropDownList>
              <w:listItem w:value="Choose an item."/>
              <w:listItem w:displayText="Yes" w:value="Yes"/>
              <w:listItem w:displayText="No" w:value="No"/>
            </w:dropDownList>
          </w:sdtPr>
          <w:sdtEndPr/>
          <w:sdtContent>
            <w:tc>
              <w:tcPr>
                <w:tcW w:w="2160" w:type="dxa"/>
              </w:tcPr>
              <w:p w14:paraId="4C70CC6D" w14:textId="1509D925" w:rsidR="005C5E3E" w:rsidRDefault="005C5E3E" w:rsidP="002B0210">
                <w:r w:rsidRPr="00731B78">
                  <w:rPr>
                    <w:rStyle w:val="PlaceholderText"/>
                  </w:rPr>
                  <w:t>Choose an item.</w:t>
                </w:r>
              </w:p>
            </w:tc>
          </w:sdtContent>
        </w:sdt>
      </w:tr>
      <w:tr w:rsidR="005C5E3E" w14:paraId="7471568B" w14:textId="02848A48" w:rsidTr="005C5E3E">
        <w:trPr>
          <w:trHeight w:val="533"/>
        </w:trPr>
        <w:tc>
          <w:tcPr>
            <w:tcW w:w="1212" w:type="dxa"/>
          </w:tcPr>
          <w:p w14:paraId="5260F590" w14:textId="77777777" w:rsidR="005C5E3E" w:rsidRDefault="005C5E3E" w:rsidP="002B0210"/>
        </w:tc>
        <w:sdt>
          <w:sdtPr>
            <w:alias w:val="Milestone Types"/>
            <w:tag w:val="Milestone Types"/>
            <w:id w:val="-1621763288"/>
            <w:placeholder>
              <w:docPart w:val="0294B96324EE4E299BA62069F2E13F38"/>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14:paraId="6CB9664F" w14:textId="77777777" w:rsidR="005C5E3E" w:rsidRDefault="005C5E3E" w:rsidP="002B0210">
                <w:r w:rsidRPr="0013467C">
                  <w:rPr>
                    <w:rStyle w:val="PlaceholderText"/>
                  </w:rPr>
                  <w:t>Choose an item.</w:t>
                </w:r>
              </w:p>
            </w:tc>
          </w:sdtContent>
        </w:sdt>
        <w:tc>
          <w:tcPr>
            <w:tcW w:w="1260" w:type="dxa"/>
          </w:tcPr>
          <w:p w14:paraId="2AFA95DC" w14:textId="77777777" w:rsidR="005C5E3E" w:rsidRDefault="005C5E3E" w:rsidP="002B0210"/>
        </w:tc>
        <w:tc>
          <w:tcPr>
            <w:tcW w:w="1170" w:type="dxa"/>
          </w:tcPr>
          <w:p w14:paraId="1F96CC1A" w14:textId="16288171" w:rsidR="005C5E3E" w:rsidRDefault="005C5E3E" w:rsidP="002B0210"/>
        </w:tc>
        <w:tc>
          <w:tcPr>
            <w:tcW w:w="1080" w:type="dxa"/>
          </w:tcPr>
          <w:p w14:paraId="7720CE65" w14:textId="77777777" w:rsidR="005C5E3E" w:rsidRDefault="005C5E3E" w:rsidP="002B0210"/>
        </w:tc>
        <w:tc>
          <w:tcPr>
            <w:tcW w:w="1620" w:type="dxa"/>
          </w:tcPr>
          <w:p w14:paraId="7786BF9C" w14:textId="77777777" w:rsidR="005C5E3E" w:rsidRDefault="005C5E3E" w:rsidP="002B0210"/>
        </w:tc>
        <w:sdt>
          <w:sdtPr>
            <w:alias w:val="Yes or No"/>
            <w:tag w:val="Y/N"/>
            <w:id w:val="296654709"/>
            <w:placeholder>
              <w:docPart w:val="8939CEFA1A0E4D96BB8B5623B12D8E2F"/>
            </w:placeholder>
            <w:showingPlcHdr/>
            <w:dropDownList>
              <w:listItem w:value="Choose an item."/>
              <w:listItem w:displayText="Yes" w:value="Yes"/>
              <w:listItem w:displayText="No" w:value="No"/>
            </w:dropDownList>
          </w:sdtPr>
          <w:sdtEndPr/>
          <w:sdtContent>
            <w:tc>
              <w:tcPr>
                <w:tcW w:w="2160" w:type="dxa"/>
              </w:tcPr>
              <w:p w14:paraId="470D68E4" w14:textId="59CF0F31" w:rsidR="005C5E3E" w:rsidRDefault="005C5E3E" w:rsidP="002B0210">
                <w:r w:rsidRPr="00731B78">
                  <w:rPr>
                    <w:rStyle w:val="PlaceholderText"/>
                  </w:rPr>
                  <w:t>Choose an item.</w:t>
                </w:r>
              </w:p>
            </w:tc>
          </w:sdtContent>
        </w:sdt>
      </w:tr>
      <w:tr w:rsidR="005C5E3E" w14:paraId="2D008DB3" w14:textId="370BB419" w:rsidTr="005C5E3E">
        <w:trPr>
          <w:trHeight w:val="545"/>
        </w:trPr>
        <w:tc>
          <w:tcPr>
            <w:tcW w:w="1212" w:type="dxa"/>
          </w:tcPr>
          <w:p w14:paraId="3B12086F" w14:textId="77777777" w:rsidR="005C5E3E" w:rsidRDefault="005C5E3E" w:rsidP="002B0210"/>
        </w:tc>
        <w:sdt>
          <w:sdtPr>
            <w:alias w:val="Milestone Types"/>
            <w:tag w:val="Milestone Types"/>
            <w:id w:val="-87780017"/>
            <w:placeholder>
              <w:docPart w:val="A03F74EC447646A98712F4FA1F0E8F89"/>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14:paraId="3DDA6091" w14:textId="77777777" w:rsidR="005C5E3E" w:rsidRDefault="005C5E3E" w:rsidP="002B0210">
                <w:r w:rsidRPr="0013467C">
                  <w:rPr>
                    <w:rStyle w:val="PlaceholderText"/>
                  </w:rPr>
                  <w:t>Choose an item.</w:t>
                </w:r>
              </w:p>
            </w:tc>
          </w:sdtContent>
        </w:sdt>
        <w:tc>
          <w:tcPr>
            <w:tcW w:w="1260" w:type="dxa"/>
          </w:tcPr>
          <w:p w14:paraId="2D12D870" w14:textId="77777777" w:rsidR="005C5E3E" w:rsidRDefault="005C5E3E" w:rsidP="002B0210"/>
        </w:tc>
        <w:tc>
          <w:tcPr>
            <w:tcW w:w="1170" w:type="dxa"/>
          </w:tcPr>
          <w:p w14:paraId="7DB77722" w14:textId="6A53D4AD" w:rsidR="005C5E3E" w:rsidRDefault="005C5E3E" w:rsidP="002B0210"/>
        </w:tc>
        <w:tc>
          <w:tcPr>
            <w:tcW w:w="1080" w:type="dxa"/>
          </w:tcPr>
          <w:p w14:paraId="0262591A" w14:textId="77777777" w:rsidR="005C5E3E" w:rsidRDefault="005C5E3E" w:rsidP="002B0210"/>
        </w:tc>
        <w:tc>
          <w:tcPr>
            <w:tcW w:w="1620" w:type="dxa"/>
          </w:tcPr>
          <w:p w14:paraId="3379CE6E" w14:textId="77777777" w:rsidR="005C5E3E" w:rsidRDefault="005C5E3E" w:rsidP="002B0210"/>
        </w:tc>
        <w:sdt>
          <w:sdtPr>
            <w:alias w:val="Yes or No"/>
            <w:tag w:val="Y/N"/>
            <w:id w:val="-1887255212"/>
            <w:placeholder>
              <w:docPart w:val="FC1C976C948A46DF896860613A1EAFE1"/>
            </w:placeholder>
            <w:showingPlcHdr/>
            <w:dropDownList>
              <w:listItem w:value="Choose an item."/>
              <w:listItem w:displayText="Yes" w:value="Yes"/>
              <w:listItem w:displayText="No" w:value="No"/>
            </w:dropDownList>
          </w:sdtPr>
          <w:sdtEndPr/>
          <w:sdtContent>
            <w:tc>
              <w:tcPr>
                <w:tcW w:w="2160" w:type="dxa"/>
              </w:tcPr>
              <w:p w14:paraId="1BBF7D46" w14:textId="0771CAB2" w:rsidR="005C5E3E" w:rsidRDefault="005C5E3E" w:rsidP="002B0210">
                <w:r w:rsidRPr="00731B78">
                  <w:rPr>
                    <w:rStyle w:val="PlaceholderText"/>
                  </w:rPr>
                  <w:t>Choose an item.</w:t>
                </w:r>
              </w:p>
            </w:tc>
          </w:sdtContent>
        </w:sdt>
      </w:tr>
      <w:tr w:rsidR="005C5E3E" w14:paraId="415B9C6C" w14:textId="0ED8DB8A" w:rsidTr="005C5E3E">
        <w:trPr>
          <w:trHeight w:val="533"/>
        </w:trPr>
        <w:tc>
          <w:tcPr>
            <w:tcW w:w="1212" w:type="dxa"/>
          </w:tcPr>
          <w:p w14:paraId="0948DCCE" w14:textId="77777777" w:rsidR="005C5E3E" w:rsidRDefault="005C5E3E" w:rsidP="002B0210"/>
        </w:tc>
        <w:sdt>
          <w:sdtPr>
            <w:alias w:val="Milestone Types"/>
            <w:tag w:val="Milestone Types"/>
            <w:id w:val="-211271443"/>
            <w:placeholder>
              <w:docPart w:val="18086D92817D4504AD4D76D57C1E63BE"/>
            </w:placeholder>
            <w:showingPlcHdr/>
            <w:dropDownList>
              <w:listItem w:value="Choose an item."/>
              <w:listItem w:displayText="Planning" w:value="Planning"/>
              <w:listItem w:displayText="Implementation-non-construction" w:value="Implementation-non-construction"/>
              <w:listItem w:displayText="Project Oversight/Grants Management" w:value="Project Oversight/Grants Management"/>
              <w:listItem w:displayText="Monitoring-Scientific/Metrics" w:value="Monitoring-Scientific/Metrics"/>
              <w:listItem w:displayText="Adaptive Management" w:value="Adaptive Management"/>
              <w:listItem w:displayText="Environmental Compliance" w:value="Environmental Compliance"/>
              <w:listItem w:displayText="Land Acquisition" w:value="Land Acquisition"/>
              <w:listItem w:displayText="Construction" w:value="Construction"/>
              <w:listItem w:displayText="Engineering and Design" w:value="Engineering and Design"/>
              <w:listItem w:displayText="Long Term Operation &amp; Maintenance" w:value="Long Term Operation &amp; Maintenance"/>
              <w:listItem w:displayText="Adaptation" w:value="Adaptation"/>
              <w:listItem w:displayText="Overhead/Indirect Costs" w:value="Overhead/Indirect Costs"/>
              <w:listItem w:displayText="Contingency" w:value="Contingency"/>
              <w:listItem w:displayText="Data Management &amp; Reporting" w:value="Data Management &amp; Reporting"/>
              <w:listItem w:displayText="Other" w:value="Other"/>
            </w:dropDownList>
          </w:sdtPr>
          <w:sdtEndPr/>
          <w:sdtContent>
            <w:tc>
              <w:tcPr>
                <w:tcW w:w="1668" w:type="dxa"/>
              </w:tcPr>
              <w:p w14:paraId="4B4B76F8" w14:textId="77777777" w:rsidR="005C5E3E" w:rsidRDefault="005C5E3E" w:rsidP="002B0210">
                <w:r w:rsidRPr="0013467C">
                  <w:rPr>
                    <w:rStyle w:val="PlaceholderText"/>
                  </w:rPr>
                  <w:t>Choose an item.</w:t>
                </w:r>
              </w:p>
            </w:tc>
          </w:sdtContent>
        </w:sdt>
        <w:tc>
          <w:tcPr>
            <w:tcW w:w="1260" w:type="dxa"/>
          </w:tcPr>
          <w:p w14:paraId="4E03F7EF" w14:textId="77777777" w:rsidR="005C5E3E" w:rsidRDefault="005C5E3E" w:rsidP="002B0210"/>
        </w:tc>
        <w:tc>
          <w:tcPr>
            <w:tcW w:w="1170" w:type="dxa"/>
          </w:tcPr>
          <w:p w14:paraId="291FE169" w14:textId="47060BEA" w:rsidR="005C5E3E" w:rsidRDefault="005C5E3E" w:rsidP="002B0210"/>
        </w:tc>
        <w:tc>
          <w:tcPr>
            <w:tcW w:w="1080" w:type="dxa"/>
          </w:tcPr>
          <w:p w14:paraId="47174067" w14:textId="77777777" w:rsidR="005C5E3E" w:rsidRDefault="005C5E3E" w:rsidP="002B0210"/>
        </w:tc>
        <w:tc>
          <w:tcPr>
            <w:tcW w:w="1620" w:type="dxa"/>
          </w:tcPr>
          <w:p w14:paraId="56BA6535" w14:textId="77777777" w:rsidR="005C5E3E" w:rsidRDefault="005C5E3E" w:rsidP="002B0210"/>
        </w:tc>
        <w:sdt>
          <w:sdtPr>
            <w:alias w:val="Yes or No"/>
            <w:tag w:val="Y/N"/>
            <w:id w:val="1276292412"/>
            <w:placeholder>
              <w:docPart w:val="37D52A08BDC444B6A3CD8BF379FADCBC"/>
            </w:placeholder>
            <w:showingPlcHdr/>
            <w:dropDownList>
              <w:listItem w:value="Choose an item."/>
              <w:listItem w:displayText="Yes" w:value="Yes"/>
              <w:listItem w:displayText="No" w:value="No"/>
            </w:dropDownList>
          </w:sdtPr>
          <w:sdtEndPr/>
          <w:sdtContent>
            <w:tc>
              <w:tcPr>
                <w:tcW w:w="2160" w:type="dxa"/>
              </w:tcPr>
              <w:p w14:paraId="763D083C" w14:textId="62F11B8A" w:rsidR="005C5E3E" w:rsidRDefault="005C5E3E" w:rsidP="002B0210">
                <w:r w:rsidRPr="00731B78">
                  <w:rPr>
                    <w:rStyle w:val="PlaceholderText"/>
                  </w:rPr>
                  <w:t>Choose an item.</w:t>
                </w:r>
              </w:p>
            </w:tc>
          </w:sdtContent>
        </w:sdt>
      </w:tr>
    </w:tbl>
    <w:p w14:paraId="728CA509" w14:textId="77777777" w:rsidR="005B4A03" w:rsidRDefault="005B4A03"/>
    <w:p w14:paraId="18A44741" w14:textId="77777777" w:rsidR="005425DE" w:rsidRPr="005425DE" w:rsidRDefault="005425DE">
      <w:pPr>
        <w:rPr>
          <w:i/>
          <w:u w:val="single"/>
        </w:rPr>
      </w:pPr>
      <w:r w:rsidRPr="005425DE">
        <w:rPr>
          <w:i/>
          <w:u w:val="single"/>
        </w:rPr>
        <w:t>Definitions</w:t>
      </w:r>
      <w:r w:rsidR="00307489">
        <w:rPr>
          <w:i/>
          <w:u w:val="single"/>
        </w:rPr>
        <w:t>/Instructions</w:t>
      </w:r>
      <w:r w:rsidRPr="005425DE">
        <w:rPr>
          <w:i/>
          <w:u w:val="single"/>
        </w:rPr>
        <w:t xml:space="preserve"> </w:t>
      </w:r>
    </w:p>
    <w:p w14:paraId="714E3B30" w14:textId="4073B0BD" w:rsidR="005B4A03" w:rsidRDefault="00236132">
      <w:r w:rsidRPr="00236132">
        <w:rPr>
          <w:i/>
        </w:rPr>
        <w:t>Milestone</w:t>
      </w:r>
      <w:r w:rsidR="00DD4D0E">
        <w:t xml:space="preserve"> </w:t>
      </w:r>
      <w:r>
        <w:t>–</w:t>
      </w:r>
      <w:r w:rsidR="00000C22">
        <w:t xml:space="preserve"> Name or briefly describe</w:t>
      </w:r>
      <w:r>
        <w:t xml:space="preserve"> the activity to be carried out within the specified time frame </w:t>
      </w:r>
      <w:r w:rsidR="005425DE">
        <w:t>and/</w:t>
      </w:r>
      <w:r>
        <w:t>or the deliverable to be produced.</w:t>
      </w:r>
      <w:r w:rsidR="00000C22">
        <w:t xml:space="preserve">  This activity </w:t>
      </w:r>
      <w:r w:rsidR="005425DE">
        <w:t xml:space="preserve">and any deliverable(s) </w:t>
      </w:r>
      <w:r w:rsidR="00000C22">
        <w:t xml:space="preserve">should be fully described and identifiable in </w:t>
      </w:r>
      <w:proofErr w:type="gramStart"/>
      <w:r w:rsidR="00000C22">
        <w:t>the</w:t>
      </w:r>
      <w:r w:rsidR="00885415">
        <w:t xml:space="preserve"> </w:t>
      </w:r>
      <w:r w:rsidR="00211312">
        <w:t>”Description</w:t>
      </w:r>
      <w:proofErr w:type="gramEnd"/>
      <w:r w:rsidR="00211312">
        <w:t>” field in RAAMS</w:t>
      </w:r>
      <w:r w:rsidR="00000C22">
        <w:t xml:space="preserve">.  </w:t>
      </w:r>
      <w:r w:rsidR="00617FB8">
        <w:t xml:space="preserve">Please note that all activities to be carried out with the requested funding should be summarized in </w:t>
      </w:r>
      <w:r w:rsidR="00211312">
        <w:t>the Milestones section in RAAMS</w:t>
      </w:r>
      <w:r w:rsidR="00617FB8">
        <w:t>.  These may include activities such as “project oversight” that have not traditionally</w:t>
      </w:r>
      <w:r w:rsidR="00905097">
        <w:t xml:space="preserve"> been considered </w:t>
      </w:r>
      <w:r w:rsidR="00EA2106">
        <w:t>“</w:t>
      </w:r>
      <w:r w:rsidR="00905097">
        <w:t>milestones</w:t>
      </w:r>
      <w:r w:rsidR="00617FB8">
        <w:t>.</w:t>
      </w:r>
      <w:r w:rsidR="00EA2106">
        <w:t xml:space="preserve">”  </w:t>
      </w:r>
      <w:r w:rsidR="00617FB8">
        <w:t xml:space="preserve">  </w:t>
      </w:r>
    </w:p>
    <w:p w14:paraId="61419194" w14:textId="063857A7" w:rsidR="00236132" w:rsidRDefault="00236132" w:rsidP="00573160">
      <w:r w:rsidRPr="00236132">
        <w:rPr>
          <w:i/>
        </w:rPr>
        <w:t>Milestone Type</w:t>
      </w:r>
      <w:r>
        <w:t xml:space="preserve"> – Choose </w:t>
      </w:r>
      <w:r w:rsidR="00000C22">
        <w:t>t</w:t>
      </w:r>
      <w:r>
        <w:t xml:space="preserve">he </w:t>
      </w:r>
      <w:r w:rsidR="00000C22">
        <w:t xml:space="preserve">type of activity to be carried out from the choice list provided. </w:t>
      </w:r>
      <w:r w:rsidR="00573160">
        <w:t xml:space="preserve"> </w:t>
      </w:r>
      <w:r w:rsidR="002B0210">
        <w:t>A</w:t>
      </w:r>
      <w:r w:rsidR="00573160">
        <w:t xml:space="preserve">vailable </w:t>
      </w:r>
      <w:r w:rsidR="002B0210">
        <w:t xml:space="preserve">activity </w:t>
      </w:r>
      <w:r w:rsidR="00573160">
        <w:t xml:space="preserve">types are:  </w:t>
      </w:r>
      <w:r w:rsidR="00EA2106">
        <w:t xml:space="preserve">Project Oversight &amp; Grants Management, </w:t>
      </w:r>
      <w:r w:rsidR="00573160">
        <w:t xml:space="preserve">Planning, </w:t>
      </w:r>
      <w:r w:rsidR="00EA2106">
        <w:t xml:space="preserve">Environmental Compliance, Engineering and Design, </w:t>
      </w:r>
      <w:r w:rsidR="00573160">
        <w:t xml:space="preserve">Implementation - Non-construction, </w:t>
      </w:r>
      <w:r w:rsidR="00EA2106">
        <w:t xml:space="preserve">Construction, Land Acquisition, Scientific </w:t>
      </w:r>
      <w:r w:rsidR="00573160">
        <w:t xml:space="preserve">Monitoring </w:t>
      </w:r>
      <w:r w:rsidR="00EA2106">
        <w:t xml:space="preserve">&amp; </w:t>
      </w:r>
      <w:r w:rsidR="00573160">
        <w:t xml:space="preserve">Metrics, </w:t>
      </w:r>
      <w:r w:rsidR="00EA2106">
        <w:t>Data Management &amp; Reporting,</w:t>
      </w:r>
      <w:r w:rsidR="00573160">
        <w:t xml:space="preserve"> Long Term Operations &amp; Maintenance, </w:t>
      </w:r>
      <w:r w:rsidR="00EA2106">
        <w:t xml:space="preserve">Adaptive Management, </w:t>
      </w:r>
      <w:r w:rsidR="00573160">
        <w:t xml:space="preserve">and Other.  </w:t>
      </w:r>
      <w:r w:rsidR="00480890">
        <w:t xml:space="preserve">For additional information on the </w:t>
      </w:r>
      <w:r w:rsidR="00BF556C">
        <w:t xml:space="preserve">milestone </w:t>
      </w:r>
      <w:r w:rsidR="00480890">
        <w:t xml:space="preserve">types, please </w:t>
      </w:r>
      <w:r w:rsidR="00EA2106">
        <w:t>see Appendix 1</w:t>
      </w:r>
      <w:r w:rsidR="00BF556C">
        <w:t xml:space="preserve"> of this document,</w:t>
      </w:r>
      <w:r w:rsidR="00EA2106">
        <w:t xml:space="preserve"> or the Milestones section of the RAAMS Users’ Guide</w:t>
      </w:r>
      <w:r w:rsidR="007265BF">
        <w:t xml:space="preserve"> available on the </w:t>
      </w:r>
      <w:hyperlink r:id="rId9" w:history="1">
        <w:r w:rsidR="007265BF" w:rsidRPr="007265BF">
          <w:rPr>
            <w:rStyle w:val="Hyperlink"/>
          </w:rPr>
          <w:t>Grants Resources web page</w:t>
        </w:r>
      </w:hyperlink>
      <w:r w:rsidR="00EA2106">
        <w:t xml:space="preserve">.  </w:t>
      </w:r>
      <w:r w:rsidR="00480890">
        <w:t xml:space="preserve"> </w:t>
      </w:r>
    </w:p>
    <w:p w14:paraId="7299FE9F" w14:textId="505FC102" w:rsidR="00662A7A" w:rsidRDefault="00662A7A">
      <w:pPr>
        <w:rPr>
          <w:i/>
        </w:rPr>
      </w:pPr>
      <w:r>
        <w:rPr>
          <w:i/>
        </w:rPr>
        <w:t xml:space="preserve">Description – </w:t>
      </w:r>
      <w:r w:rsidRPr="005C5E3E">
        <w:t xml:space="preserve">Provide a </w:t>
      </w:r>
      <w:r w:rsidR="00C553D8">
        <w:t xml:space="preserve">concise </w:t>
      </w:r>
      <w:r w:rsidRPr="005C5E3E">
        <w:t xml:space="preserve">description of milestones associated with each milestone type and any deliverables. Information provided should be detailed enough to provide the reader a clear understanding of the </w:t>
      </w:r>
      <w:r w:rsidRPr="005C5E3E">
        <w:lastRenderedPageBreak/>
        <w:t>work to be conducted</w:t>
      </w:r>
      <w:r w:rsidR="008A24CD">
        <w:t>, including any subcontracting and deliverables;</w:t>
      </w:r>
      <w:r w:rsidRPr="005C5E3E">
        <w:t xml:space="preserve"> s</w:t>
      </w:r>
      <w:r w:rsidR="008A24CD">
        <w:t>upport the scope of work;</w:t>
      </w:r>
      <w:r w:rsidRPr="005C5E3E">
        <w:t xml:space="preserve"> and justify the budgeted costs.</w:t>
      </w:r>
      <w:r w:rsidR="00607C6E">
        <w:t xml:space="preserve">  However, it is not necessary to provide extensive detail, such as all the specifications related to a specific activity</w:t>
      </w:r>
      <w:r w:rsidR="00E8698A">
        <w:t>, or to describe numerous sub-activities that may be needed to achieve the milestone</w:t>
      </w:r>
      <w:r w:rsidR="00607C6E">
        <w:t xml:space="preserve">.  For example, if the project involves tree planting, it is sufficient to describe the number of trees or acres to be planted and who will be responsible for this activity in the milestone description; an exact description of the spacing of the trees, planting techniques, </w:t>
      </w:r>
      <w:r w:rsidR="00E8698A">
        <w:t>the purpose for the activity, etc., is not needed in the m</w:t>
      </w:r>
      <w:r w:rsidR="00607C6E">
        <w:t>ilestones</w:t>
      </w:r>
      <w:r w:rsidR="00E8698A">
        <w:t>, but should be describe elsewhere in the application</w:t>
      </w:r>
      <w:r w:rsidR="00607C6E">
        <w:t xml:space="preserve">. Similarly, if a contractor will be responsible for the milestone, it is not necessary to </w:t>
      </w:r>
      <w:r w:rsidR="00E8698A">
        <w:t xml:space="preserve">replicate exact contract or specifications language in the milestone description. </w:t>
      </w:r>
      <w:r w:rsidR="00607C6E">
        <w:t xml:space="preserve"> </w:t>
      </w:r>
      <w:r w:rsidR="00E8698A">
        <w:t>This more detailed</w:t>
      </w:r>
      <w:r w:rsidR="00607C6E">
        <w:t xml:space="preserve"> information should be provided elsewhere in the </w:t>
      </w:r>
      <w:r w:rsidR="00637B62">
        <w:t xml:space="preserve">budget </w:t>
      </w:r>
      <w:r w:rsidR="00607C6E">
        <w:t xml:space="preserve">narrative portion of the application.  </w:t>
      </w:r>
    </w:p>
    <w:p w14:paraId="2B7ABF65" w14:textId="2EEDFB34" w:rsidR="00000C22" w:rsidRDefault="00000C22">
      <w:r w:rsidRPr="00000C22">
        <w:rPr>
          <w:i/>
        </w:rPr>
        <w:t>Start Date</w:t>
      </w:r>
      <w:r>
        <w:t xml:space="preserve"> – Enter the date when it is anticipated that this activity</w:t>
      </w:r>
      <w:r w:rsidR="005425DE">
        <w:t xml:space="preserve"> or development of this deliverable</w:t>
      </w:r>
      <w:r>
        <w:t xml:space="preserve"> will begin.  This may be the start date for the </w:t>
      </w:r>
      <w:r w:rsidR="00051C62">
        <w:t>project</w:t>
      </w:r>
      <w:r>
        <w:t xml:space="preserve">, or it may be later in the </w:t>
      </w:r>
      <w:r w:rsidR="00051C62">
        <w:t xml:space="preserve">performance </w:t>
      </w:r>
      <w:r>
        <w:t xml:space="preserve">period.  </w:t>
      </w:r>
      <w:r w:rsidR="0040053B">
        <w:t xml:space="preserve">If pre-award costs are requested, the start date for the activity may be before the anticipated award date.  </w:t>
      </w:r>
      <w:r w:rsidR="008C27FA">
        <w:t>To the extent possible, the Start and “Expected” dates should represent a sequence of activities that build toward final completion of the project. In this way the milestones can be a useful project management tool for identifying dependencies and outlining project risk.</w:t>
      </w:r>
    </w:p>
    <w:p w14:paraId="1F0D5D5C" w14:textId="1371563B" w:rsidR="00000C22" w:rsidRDefault="005C5E3E">
      <w:r>
        <w:rPr>
          <w:i/>
        </w:rPr>
        <w:t>Expected</w:t>
      </w:r>
      <w:r w:rsidR="00000C22" w:rsidRPr="00000C22">
        <w:rPr>
          <w:i/>
        </w:rPr>
        <w:t xml:space="preserve"> Date</w:t>
      </w:r>
      <w:r w:rsidR="00000C22">
        <w:t xml:space="preserve"> – Enter the date </w:t>
      </w:r>
      <w:r w:rsidR="005425DE">
        <w:t>when</w:t>
      </w:r>
      <w:r w:rsidR="00000C22">
        <w:t xml:space="preserve"> this activity or deliverable </w:t>
      </w:r>
      <w:r w:rsidR="005425DE">
        <w:t xml:space="preserve">is expected to </w:t>
      </w:r>
      <w:r w:rsidR="00000C22">
        <w:t xml:space="preserve">be completed.  </w:t>
      </w:r>
    </w:p>
    <w:p w14:paraId="31BFB1A0" w14:textId="1D9B36A5" w:rsidR="00000C22" w:rsidRDefault="00000C22">
      <w:r w:rsidRPr="005425DE">
        <w:rPr>
          <w:i/>
        </w:rPr>
        <w:t>Deliverable</w:t>
      </w:r>
      <w:r>
        <w:t xml:space="preserve"> –</w:t>
      </w:r>
      <w:r w:rsidR="005425DE">
        <w:t>Will this activity produce or result in</w:t>
      </w:r>
      <w:r>
        <w:t xml:space="preserve"> an item that will be submitted to the Council as a deliverable (e.g., a plan, construction drawings, or a </w:t>
      </w:r>
      <w:r w:rsidR="00054596">
        <w:t xml:space="preserve">research </w:t>
      </w:r>
      <w:r>
        <w:t xml:space="preserve">report)?  Select “Yes” or “No”.  </w:t>
      </w:r>
      <w:r w:rsidR="00DC28C3">
        <w:t xml:space="preserve">If a deliverable is anticipated, please include and briefly describe it in </w:t>
      </w:r>
      <w:proofErr w:type="gramStart"/>
      <w:r w:rsidR="00BF556C">
        <w:t xml:space="preserve">the </w:t>
      </w:r>
      <w:r w:rsidR="006553A9">
        <w:t>”Description</w:t>
      </w:r>
      <w:proofErr w:type="gramEnd"/>
      <w:r w:rsidR="006553A9">
        <w:t>”</w:t>
      </w:r>
      <w:r w:rsidR="00DC28C3">
        <w:t xml:space="preserve"> </w:t>
      </w:r>
      <w:r w:rsidR="00BF556C">
        <w:t>field</w:t>
      </w:r>
      <w:r w:rsidR="00211312">
        <w:t xml:space="preserve"> in RAAMS as part of the description of the relevant milestone</w:t>
      </w:r>
      <w:r w:rsidR="00DC28C3">
        <w:t xml:space="preserve">.  </w:t>
      </w:r>
    </w:p>
    <w:p w14:paraId="7FF4773B" w14:textId="369956AB" w:rsidR="006553A9" w:rsidRDefault="005C5E3E" w:rsidP="005425DE">
      <w:r>
        <w:rPr>
          <w:i/>
        </w:rPr>
        <w:t>Milestone Plan Amount</w:t>
      </w:r>
      <w:r w:rsidR="00637B62">
        <w:rPr>
          <w:i/>
        </w:rPr>
        <w:t xml:space="preserve"> (Expected Costs)</w:t>
      </w:r>
      <w:r w:rsidR="006553A9">
        <w:t>–</w:t>
      </w:r>
      <w:r w:rsidR="005425DE">
        <w:t xml:space="preserve"> </w:t>
      </w:r>
    </w:p>
    <w:p w14:paraId="3089AF30" w14:textId="7ACAB5D4" w:rsidR="006553A9" w:rsidRPr="006553A9" w:rsidRDefault="00000C22" w:rsidP="006553A9">
      <w:pPr>
        <w:pStyle w:val="ListParagraph"/>
        <w:numPr>
          <w:ilvl w:val="0"/>
          <w:numId w:val="5"/>
        </w:numPr>
        <w:rPr>
          <w:rFonts w:asciiTheme="minorHAnsi" w:hAnsiTheme="minorHAnsi"/>
          <w:sz w:val="22"/>
        </w:rPr>
      </w:pPr>
      <w:r w:rsidRPr="006553A9">
        <w:rPr>
          <w:rFonts w:asciiTheme="minorHAnsi" w:hAnsiTheme="minorHAnsi"/>
          <w:sz w:val="22"/>
        </w:rPr>
        <w:t xml:space="preserve">Enter the anticipated cost of implementing </w:t>
      </w:r>
      <w:r w:rsidR="00BF556C">
        <w:rPr>
          <w:rFonts w:asciiTheme="minorHAnsi" w:hAnsiTheme="minorHAnsi"/>
          <w:sz w:val="22"/>
        </w:rPr>
        <w:t>each</w:t>
      </w:r>
      <w:r w:rsidR="00BF556C" w:rsidRPr="006553A9">
        <w:rPr>
          <w:rFonts w:asciiTheme="minorHAnsi" w:hAnsiTheme="minorHAnsi"/>
          <w:sz w:val="22"/>
        </w:rPr>
        <w:t xml:space="preserve"> </w:t>
      </w:r>
      <w:r w:rsidRPr="006553A9">
        <w:rPr>
          <w:rFonts w:asciiTheme="minorHAnsi" w:hAnsiTheme="minorHAnsi"/>
          <w:sz w:val="22"/>
        </w:rPr>
        <w:t xml:space="preserve">specific </w:t>
      </w:r>
      <w:r w:rsidR="00BF556C">
        <w:rPr>
          <w:rFonts w:asciiTheme="minorHAnsi" w:hAnsiTheme="minorHAnsi"/>
          <w:sz w:val="22"/>
        </w:rPr>
        <w:t>milestone</w:t>
      </w:r>
      <w:r w:rsidR="005C5E3E">
        <w:rPr>
          <w:rFonts w:asciiTheme="minorHAnsi" w:hAnsiTheme="minorHAnsi"/>
          <w:sz w:val="22"/>
        </w:rPr>
        <w:t>, including</w:t>
      </w:r>
      <w:r w:rsidR="005425DE" w:rsidRPr="006553A9">
        <w:rPr>
          <w:rFonts w:asciiTheme="minorHAnsi" w:hAnsiTheme="minorHAnsi"/>
          <w:sz w:val="22"/>
        </w:rPr>
        <w:t xml:space="preserve"> </w:t>
      </w:r>
      <w:r w:rsidR="00817C0D">
        <w:rPr>
          <w:rFonts w:asciiTheme="minorHAnsi" w:hAnsiTheme="minorHAnsi"/>
          <w:sz w:val="22"/>
        </w:rPr>
        <w:t xml:space="preserve">the cost of </w:t>
      </w:r>
      <w:r w:rsidR="005425DE" w:rsidRPr="006553A9">
        <w:rPr>
          <w:rFonts w:asciiTheme="minorHAnsi" w:hAnsiTheme="minorHAnsi"/>
          <w:sz w:val="22"/>
        </w:rPr>
        <w:t xml:space="preserve">developing </w:t>
      </w:r>
      <w:r w:rsidR="00817C0D">
        <w:rPr>
          <w:rFonts w:asciiTheme="minorHAnsi" w:hAnsiTheme="minorHAnsi"/>
          <w:sz w:val="22"/>
        </w:rPr>
        <w:t>each</w:t>
      </w:r>
      <w:r w:rsidR="005425DE" w:rsidRPr="006553A9">
        <w:rPr>
          <w:rFonts w:asciiTheme="minorHAnsi" w:hAnsiTheme="minorHAnsi"/>
          <w:sz w:val="22"/>
        </w:rPr>
        <w:t xml:space="preserve"> deliverable</w:t>
      </w:r>
      <w:r w:rsidR="00BF556C">
        <w:rPr>
          <w:rFonts w:asciiTheme="minorHAnsi" w:hAnsiTheme="minorHAnsi"/>
          <w:sz w:val="22"/>
        </w:rPr>
        <w:t xml:space="preserve"> as</w:t>
      </w:r>
      <w:r w:rsidR="005C5E3E">
        <w:rPr>
          <w:rFonts w:asciiTheme="minorHAnsi" w:hAnsiTheme="minorHAnsi"/>
          <w:sz w:val="22"/>
        </w:rPr>
        <w:t xml:space="preserve"> applicable</w:t>
      </w:r>
      <w:r w:rsidRPr="006553A9">
        <w:rPr>
          <w:rFonts w:asciiTheme="minorHAnsi" w:hAnsiTheme="minorHAnsi"/>
          <w:sz w:val="22"/>
        </w:rPr>
        <w:t xml:space="preserve">.  </w:t>
      </w:r>
      <w:r w:rsidR="0040053B" w:rsidRPr="006553A9">
        <w:rPr>
          <w:rFonts w:asciiTheme="minorHAnsi" w:hAnsiTheme="minorHAnsi"/>
          <w:sz w:val="22"/>
        </w:rPr>
        <w:t xml:space="preserve">The total anticipated cost for all the milestones </w:t>
      </w:r>
      <w:r w:rsidR="00051C62">
        <w:rPr>
          <w:rFonts w:asciiTheme="minorHAnsi" w:hAnsiTheme="minorHAnsi"/>
          <w:sz w:val="22"/>
        </w:rPr>
        <w:t>must</w:t>
      </w:r>
      <w:r w:rsidR="00051C62" w:rsidRPr="006553A9">
        <w:rPr>
          <w:rFonts w:asciiTheme="minorHAnsi" w:hAnsiTheme="minorHAnsi"/>
          <w:sz w:val="22"/>
        </w:rPr>
        <w:t xml:space="preserve"> </w:t>
      </w:r>
      <w:r w:rsidR="0040053B" w:rsidRPr="006553A9">
        <w:rPr>
          <w:rFonts w:asciiTheme="minorHAnsi" w:hAnsiTheme="minorHAnsi"/>
          <w:sz w:val="22"/>
        </w:rPr>
        <w:t xml:space="preserve">equal the amount of funding requested in the application.  </w:t>
      </w:r>
    </w:p>
    <w:p w14:paraId="2EFE1900" w14:textId="77777777" w:rsidR="006553A9" w:rsidRPr="006553A9" w:rsidRDefault="006553A9" w:rsidP="006553A9">
      <w:pPr>
        <w:pStyle w:val="ListParagraph"/>
        <w:numPr>
          <w:ilvl w:val="0"/>
          <w:numId w:val="5"/>
        </w:numPr>
        <w:rPr>
          <w:rFonts w:asciiTheme="minorHAnsi" w:hAnsiTheme="minorHAnsi"/>
          <w:sz w:val="22"/>
        </w:rPr>
      </w:pPr>
      <w:r w:rsidRPr="006553A9">
        <w:rPr>
          <w:rFonts w:asciiTheme="minorHAnsi" w:hAnsiTheme="minorHAnsi"/>
          <w:sz w:val="22"/>
        </w:rPr>
        <w:t xml:space="preserve">The budgeted amounts for each task or activity should incorporate all associated costs – personnel and fringe benefits, travel, supplies, equipment, applicable portions of a contract, indirect costs, etc.; however, they do not have to be detailed to that level. </w:t>
      </w:r>
    </w:p>
    <w:p w14:paraId="6D1937DE" w14:textId="77777777" w:rsidR="006553A9" w:rsidRPr="006553A9" w:rsidRDefault="006553A9" w:rsidP="006553A9">
      <w:pPr>
        <w:pStyle w:val="ListParagraph"/>
        <w:numPr>
          <w:ilvl w:val="1"/>
          <w:numId w:val="5"/>
        </w:numPr>
        <w:rPr>
          <w:rFonts w:asciiTheme="minorHAnsi" w:hAnsiTheme="minorHAnsi"/>
          <w:sz w:val="22"/>
        </w:rPr>
      </w:pPr>
      <w:r w:rsidRPr="006553A9">
        <w:rPr>
          <w:rFonts w:asciiTheme="minorHAnsi" w:hAnsiTheme="minorHAnsi"/>
          <w:sz w:val="22"/>
        </w:rPr>
        <w:t xml:space="preserve">For example, if a milestone for the project is to perform an endangered species survey, the costs associated with that activity would include any in-house costs associated with performing the survey, the contractual costs to complete the survey, any travel necessary to do the survey, and associated indirect costs.  The total estimated cost must be provided for each task.  Ideally, additional cost details, such as the estimated contractual costs, should also be specified.  In this example, the deliverable of a survey report would also be included in the description. </w:t>
      </w:r>
    </w:p>
    <w:p w14:paraId="66BF0294" w14:textId="77777777" w:rsidR="006553A9" w:rsidRPr="006553A9" w:rsidRDefault="006553A9" w:rsidP="006553A9">
      <w:pPr>
        <w:pStyle w:val="ListParagraph"/>
        <w:numPr>
          <w:ilvl w:val="1"/>
          <w:numId w:val="5"/>
        </w:numPr>
        <w:rPr>
          <w:rFonts w:asciiTheme="minorHAnsi" w:hAnsiTheme="minorHAnsi"/>
          <w:sz w:val="22"/>
        </w:rPr>
      </w:pPr>
      <w:r w:rsidRPr="006553A9">
        <w:rPr>
          <w:rFonts w:asciiTheme="minorHAnsi" w:hAnsiTheme="minorHAnsi"/>
          <w:sz w:val="22"/>
        </w:rPr>
        <w:t>Costs such as project oversight can be incorporated into each functional task or activity, or can be set up as discrete tasks to be completed over some reasonable time period.</w:t>
      </w:r>
    </w:p>
    <w:p w14:paraId="306FF814" w14:textId="77777777" w:rsidR="006553A9" w:rsidRDefault="006553A9" w:rsidP="005425DE"/>
    <w:p w14:paraId="26CD0354" w14:textId="52E422F1" w:rsidR="00481BF2" w:rsidRDefault="00481BF2"/>
    <w:p w14:paraId="67F4D336" w14:textId="77777777" w:rsidR="00D102AE" w:rsidRDefault="00D102AE" w:rsidP="007265BF">
      <w:pPr>
        <w:sectPr w:rsidR="00D102AE" w:rsidSect="002B0210">
          <w:footerReference w:type="default" r:id="rId10"/>
          <w:pgSz w:w="12240" w:h="15840"/>
          <w:pgMar w:top="1008" w:right="1008" w:bottom="720" w:left="1152" w:header="720" w:footer="720" w:gutter="0"/>
          <w:cols w:space="720"/>
          <w:docGrid w:linePitch="360"/>
        </w:sectPr>
      </w:pPr>
    </w:p>
    <w:p w14:paraId="60521F65" w14:textId="2663EE73" w:rsidR="00DC28C3" w:rsidRDefault="00DC28C3" w:rsidP="007265BF">
      <w:r w:rsidRPr="006236F9">
        <w:lastRenderedPageBreak/>
        <w:t>Example of milestones fo</w:t>
      </w:r>
      <w:r>
        <w:t xml:space="preserve">r a </w:t>
      </w:r>
      <w:r w:rsidR="006F47A6">
        <w:t xml:space="preserve">planning and </w:t>
      </w:r>
      <w:r>
        <w:t>construction project</w:t>
      </w:r>
      <w:r w:rsidR="006F47A6">
        <w:t>. These are suggestions, but not a rigid set of required milestones. Please contact Council staff if you would like to discuss milestones for your project.</w:t>
      </w:r>
    </w:p>
    <w:tbl>
      <w:tblPr>
        <w:tblStyle w:val="TableGrid"/>
        <w:tblW w:w="14256" w:type="dxa"/>
        <w:tblInd w:w="499" w:type="dxa"/>
        <w:tblLayout w:type="fixed"/>
        <w:tblLook w:val="04A0" w:firstRow="1" w:lastRow="0" w:firstColumn="1" w:lastColumn="0" w:noHBand="0" w:noVBand="1"/>
      </w:tblPr>
      <w:tblGrid>
        <w:gridCol w:w="1386"/>
        <w:gridCol w:w="1440"/>
        <w:gridCol w:w="6390"/>
        <w:gridCol w:w="1170"/>
        <w:gridCol w:w="1260"/>
        <w:gridCol w:w="1170"/>
        <w:gridCol w:w="1440"/>
      </w:tblGrid>
      <w:tr w:rsidR="003E0FAB" w:rsidRPr="005D6099" w14:paraId="57CB851F" w14:textId="77777777" w:rsidTr="00FC03D2">
        <w:tc>
          <w:tcPr>
            <w:tcW w:w="1386" w:type="dxa"/>
            <w:shd w:val="clear" w:color="auto" w:fill="FFF2CC" w:themeFill="accent4" w:themeFillTint="33"/>
          </w:tcPr>
          <w:p w14:paraId="498B62BF" w14:textId="77777777" w:rsidR="00481BF2" w:rsidRPr="005D6099" w:rsidRDefault="00481BF2" w:rsidP="004B7E97">
            <w:pPr>
              <w:rPr>
                <w:rFonts w:cs="Times New Roman"/>
                <w:sz w:val="20"/>
                <w:szCs w:val="20"/>
              </w:rPr>
            </w:pPr>
            <w:r w:rsidRPr="005D6099">
              <w:rPr>
                <w:rFonts w:cs="Times New Roman"/>
                <w:sz w:val="20"/>
                <w:szCs w:val="20"/>
              </w:rPr>
              <w:t>Milestone/ Activity</w:t>
            </w:r>
          </w:p>
        </w:tc>
        <w:tc>
          <w:tcPr>
            <w:tcW w:w="1440" w:type="dxa"/>
            <w:shd w:val="clear" w:color="auto" w:fill="FFF2CC" w:themeFill="accent4" w:themeFillTint="33"/>
          </w:tcPr>
          <w:p w14:paraId="0358194D" w14:textId="77777777" w:rsidR="00481BF2" w:rsidRPr="005D6099" w:rsidRDefault="00481BF2" w:rsidP="004B7E97">
            <w:pPr>
              <w:jc w:val="center"/>
              <w:rPr>
                <w:rFonts w:cs="Times New Roman"/>
                <w:sz w:val="20"/>
                <w:szCs w:val="20"/>
              </w:rPr>
            </w:pPr>
            <w:r w:rsidRPr="005D6099">
              <w:rPr>
                <w:rFonts w:cs="Times New Roman"/>
                <w:sz w:val="20"/>
                <w:szCs w:val="20"/>
              </w:rPr>
              <w:t>Milestone Type</w:t>
            </w:r>
          </w:p>
        </w:tc>
        <w:tc>
          <w:tcPr>
            <w:tcW w:w="6390" w:type="dxa"/>
            <w:shd w:val="clear" w:color="auto" w:fill="FFF2CC" w:themeFill="accent4" w:themeFillTint="33"/>
          </w:tcPr>
          <w:p w14:paraId="1E78BB2B" w14:textId="792DF3B5" w:rsidR="00481BF2" w:rsidRPr="005D6099" w:rsidRDefault="00481BF2" w:rsidP="004B7E97">
            <w:pPr>
              <w:jc w:val="center"/>
              <w:rPr>
                <w:rFonts w:cs="Times New Roman"/>
                <w:sz w:val="20"/>
                <w:szCs w:val="20"/>
              </w:rPr>
            </w:pPr>
            <w:r>
              <w:rPr>
                <w:rFonts w:cs="Times New Roman"/>
                <w:sz w:val="20"/>
                <w:szCs w:val="20"/>
              </w:rPr>
              <w:t>Description</w:t>
            </w:r>
          </w:p>
        </w:tc>
        <w:tc>
          <w:tcPr>
            <w:tcW w:w="1170" w:type="dxa"/>
            <w:shd w:val="clear" w:color="auto" w:fill="FFF2CC" w:themeFill="accent4" w:themeFillTint="33"/>
          </w:tcPr>
          <w:p w14:paraId="65CF3F44" w14:textId="2EDE3A8B" w:rsidR="00481BF2" w:rsidRPr="005D6099" w:rsidRDefault="00481BF2" w:rsidP="004B7E97">
            <w:pPr>
              <w:jc w:val="center"/>
              <w:rPr>
                <w:rFonts w:cs="Times New Roman"/>
                <w:sz w:val="20"/>
                <w:szCs w:val="20"/>
              </w:rPr>
            </w:pPr>
            <w:r w:rsidRPr="005D6099">
              <w:rPr>
                <w:rFonts w:cs="Times New Roman"/>
                <w:sz w:val="20"/>
                <w:szCs w:val="20"/>
              </w:rPr>
              <w:t>Start Date</w:t>
            </w:r>
          </w:p>
        </w:tc>
        <w:tc>
          <w:tcPr>
            <w:tcW w:w="1260" w:type="dxa"/>
            <w:shd w:val="clear" w:color="auto" w:fill="FFF2CC" w:themeFill="accent4" w:themeFillTint="33"/>
          </w:tcPr>
          <w:p w14:paraId="5ABAF88E" w14:textId="7F723A1D" w:rsidR="00481BF2" w:rsidRPr="005D6099" w:rsidRDefault="00481BF2" w:rsidP="004B7E97">
            <w:pPr>
              <w:jc w:val="center"/>
              <w:rPr>
                <w:rFonts w:cs="Times New Roman"/>
                <w:sz w:val="20"/>
                <w:szCs w:val="20"/>
              </w:rPr>
            </w:pPr>
            <w:r>
              <w:rPr>
                <w:rFonts w:cs="Times New Roman"/>
                <w:sz w:val="20"/>
                <w:szCs w:val="20"/>
              </w:rPr>
              <w:t xml:space="preserve">Expected </w:t>
            </w:r>
            <w:r w:rsidRPr="005D6099">
              <w:rPr>
                <w:rFonts w:cs="Times New Roman"/>
                <w:sz w:val="20"/>
                <w:szCs w:val="20"/>
              </w:rPr>
              <w:t>Date</w:t>
            </w:r>
          </w:p>
        </w:tc>
        <w:tc>
          <w:tcPr>
            <w:tcW w:w="1170" w:type="dxa"/>
            <w:shd w:val="clear" w:color="auto" w:fill="FFF2CC" w:themeFill="accent4" w:themeFillTint="33"/>
          </w:tcPr>
          <w:p w14:paraId="51DE4C28" w14:textId="77777777" w:rsidR="00481BF2" w:rsidRPr="005D6099" w:rsidRDefault="00481BF2" w:rsidP="004B7E97">
            <w:pPr>
              <w:jc w:val="center"/>
              <w:rPr>
                <w:rFonts w:cs="Times New Roman"/>
                <w:sz w:val="20"/>
                <w:szCs w:val="20"/>
              </w:rPr>
            </w:pPr>
            <w:r w:rsidRPr="005D6099">
              <w:rPr>
                <w:rFonts w:cs="Times New Roman"/>
                <w:sz w:val="20"/>
                <w:szCs w:val="20"/>
              </w:rPr>
              <w:t>Deliverable (Y/N)</w:t>
            </w:r>
          </w:p>
        </w:tc>
        <w:tc>
          <w:tcPr>
            <w:tcW w:w="1440" w:type="dxa"/>
            <w:shd w:val="clear" w:color="auto" w:fill="FFF2CC" w:themeFill="accent4" w:themeFillTint="33"/>
          </w:tcPr>
          <w:p w14:paraId="581C7BF0" w14:textId="5C2C5B27" w:rsidR="00481BF2" w:rsidRPr="005D6099" w:rsidRDefault="00481BF2" w:rsidP="004B7E97">
            <w:pPr>
              <w:jc w:val="center"/>
              <w:rPr>
                <w:rFonts w:cs="Times New Roman"/>
                <w:sz w:val="20"/>
                <w:szCs w:val="20"/>
              </w:rPr>
            </w:pPr>
            <w:r>
              <w:rPr>
                <w:rFonts w:cs="Times New Roman"/>
                <w:sz w:val="20"/>
                <w:szCs w:val="20"/>
              </w:rPr>
              <w:t>Milestone Plan Amount</w:t>
            </w:r>
            <w:r w:rsidRPr="005D6099">
              <w:rPr>
                <w:rFonts w:cs="Times New Roman"/>
                <w:sz w:val="20"/>
                <w:szCs w:val="20"/>
              </w:rPr>
              <w:t xml:space="preserve"> ($)</w:t>
            </w:r>
          </w:p>
        </w:tc>
      </w:tr>
      <w:tr w:rsidR="00481BF2" w:rsidRPr="005D6099" w14:paraId="2E70C4AF" w14:textId="77777777" w:rsidTr="00FC03D2">
        <w:tc>
          <w:tcPr>
            <w:tcW w:w="1386" w:type="dxa"/>
          </w:tcPr>
          <w:p w14:paraId="355F8DBF" w14:textId="06B4D871" w:rsidR="00481BF2" w:rsidRPr="005D6099" w:rsidRDefault="00481BF2" w:rsidP="004B7E97">
            <w:pPr>
              <w:rPr>
                <w:rFonts w:cs="Times New Roman"/>
                <w:sz w:val="20"/>
                <w:szCs w:val="20"/>
              </w:rPr>
            </w:pPr>
            <w:r>
              <w:rPr>
                <w:rFonts w:cs="Times New Roman"/>
                <w:sz w:val="20"/>
                <w:szCs w:val="20"/>
              </w:rPr>
              <w:t xml:space="preserve">Grants Management and Oversight </w:t>
            </w:r>
          </w:p>
        </w:tc>
        <w:tc>
          <w:tcPr>
            <w:tcW w:w="1440" w:type="dxa"/>
          </w:tcPr>
          <w:p w14:paraId="2DCD9E39" w14:textId="62E017AD" w:rsidR="00481BF2" w:rsidRPr="005D6099" w:rsidRDefault="00481BF2" w:rsidP="004B7E97">
            <w:pPr>
              <w:jc w:val="center"/>
              <w:rPr>
                <w:rFonts w:cs="Times New Roman"/>
                <w:sz w:val="20"/>
                <w:szCs w:val="20"/>
              </w:rPr>
            </w:pPr>
            <w:r>
              <w:rPr>
                <w:rFonts w:cs="Times New Roman"/>
                <w:sz w:val="20"/>
                <w:szCs w:val="20"/>
              </w:rPr>
              <w:t>Project Oversight/ Grants Management</w:t>
            </w:r>
          </w:p>
        </w:tc>
        <w:tc>
          <w:tcPr>
            <w:tcW w:w="6390" w:type="dxa"/>
          </w:tcPr>
          <w:p w14:paraId="5DD283F1" w14:textId="1C0AA66A" w:rsidR="00481BF2" w:rsidRPr="00D536E0" w:rsidRDefault="00D102AE" w:rsidP="00885415">
            <w:pPr>
              <w:rPr>
                <w:rFonts w:cs="Times New Roman"/>
                <w:sz w:val="20"/>
                <w:szCs w:val="20"/>
              </w:rPr>
            </w:pPr>
            <w:r w:rsidRPr="00D536E0">
              <w:rPr>
                <w:rFonts w:ascii="Calibri" w:hAnsi="Calibri"/>
                <w:color w:val="000000"/>
                <w:sz w:val="20"/>
              </w:rPr>
              <w:t>[AGENCY]</w:t>
            </w:r>
            <w:r w:rsidR="00481BF2" w:rsidRPr="00D536E0">
              <w:rPr>
                <w:rFonts w:ascii="Calibri" w:hAnsi="Calibri"/>
                <w:color w:val="000000"/>
                <w:sz w:val="20"/>
              </w:rPr>
              <w:t xml:space="preserve"> will assign a project </w:t>
            </w:r>
            <w:r w:rsidRPr="00D536E0">
              <w:rPr>
                <w:rFonts w:ascii="Calibri" w:hAnsi="Calibri"/>
                <w:color w:val="000000"/>
                <w:sz w:val="20"/>
              </w:rPr>
              <w:t>manager to provide technical ov</w:t>
            </w:r>
            <w:r w:rsidR="00481BF2" w:rsidRPr="00D536E0">
              <w:rPr>
                <w:rFonts w:ascii="Calibri" w:hAnsi="Calibri"/>
                <w:color w:val="000000"/>
                <w:sz w:val="20"/>
              </w:rPr>
              <w:t xml:space="preserve">ersight and general project coordination; a grants manager will also be assigned to provide budgetary and other administrative oversight. See </w:t>
            </w:r>
            <w:r w:rsidR="00CB5D68" w:rsidRPr="00D536E0">
              <w:rPr>
                <w:rFonts w:ascii="Calibri" w:hAnsi="Calibri"/>
                <w:color w:val="000000"/>
                <w:sz w:val="20"/>
              </w:rPr>
              <w:t>section xx</w:t>
            </w:r>
            <w:r w:rsidR="00481BF2" w:rsidRPr="00D536E0">
              <w:rPr>
                <w:rFonts w:ascii="Calibri" w:hAnsi="Calibri"/>
                <w:color w:val="000000"/>
                <w:sz w:val="20"/>
              </w:rPr>
              <w:t xml:space="preserve"> of the budget narrative for more information.</w:t>
            </w:r>
            <w:r w:rsidR="00CB5D68" w:rsidRPr="00D536E0">
              <w:rPr>
                <w:rFonts w:ascii="Calibri" w:hAnsi="Calibri"/>
                <w:color w:val="000000"/>
                <w:sz w:val="20"/>
              </w:rPr>
              <w:t xml:space="preserve">  [AGENCY] will review all contracted materials to ensure quality of findings, conduct routine site inspections throughout the construction period, </w:t>
            </w:r>
            <w:r w:rsidR="00F27D1E" w:rsidRPr="00D536E0">
              <w:rPr>
                <w:rFonts w:ascii="Calibri" w:hAnsi="Calibri"/>
                <w:color w:val="000000"/>
                <w:sz w:val="20"/>
              </w:rPr>
              <w:t xml:space="preserve">review </w:t>
            </w:r>
            <w:r w:rsidR="00885415" w:rsidRPr="00D536E0">
              <w:rPr>
                <w:rFonts w:ascii="Calibri" w:hAnsi="Calibri"/>
                <w:color w:val="000000"/>
                <w:sz w:val="20"/>
              </w:rPr>
              <w:t xml:space="preserve">scientific </w:t>
            </w:r>
            <w:r w:rsidR="00F27D1E" w:rsidRPr="00D536E0">
              <w:rPr>
                <w:rFonts w:ascii="Calibri" w:hAnsi="Calibri"/>
                <w:color w:val="000000"/>
                <w:sz w:val="20"/>
              </w:rPr>
              <w:t xml:space="preserve">monitoring activities and reports, </w:t>
            </w:r>
            <w:r w:rsidR="00CB5D68" w:rsidRPr="00D536E0">
              <w:rPr>
                <w:rFonts w:ascii="Calibri" w:hAnsi="Calibri"/>
                <w:color w:val="000000"/>
                <w:sz w:val="20"/>
              </w:rPr>
              <w:t xml:space="preserve">and provide </w:t>
            </w:r>
            <w:r w:rsidR="00F27D1E" w:rsidRPr="00D536E0">
              <w:rPr>
                <w:rFonts w:ascii="Calibri" w:hAnsi="Calibri"/>
                <w:color w:val="000000"/>
                <w:sz w:val="20"/>
              </w:rPr>
              <w:t xml:space="preserve">all </w:t>
            </w:r>
            <w:r w:rsidR="00CB5D68" w:rsidRPr="00D536E0">
              <w:rPr>
                <w:rFonts w:ascii="Calibri" w:hAnsi="Calibri"/>
                <w:color w:val="000000"/>
                <w:sz w:val="20"/>
              </w:rPr>
              <w:t xml:space="preserve">reports and associated raw data to the Council per the Data Management Plan. </w:t>
            </w:r>
          </w:p>
        </w:tc>
        <w:tc>
          <w:tcPr>
            <w:tcW w:w="1170" w:type="dxa"/>
          </w:tcPr>
          <w:p w14:paraId="443BAF46" w14:textId="18B11DD7" w:rsidR="00481BF2" w:rsidRPr="005D6099" w:rsidRDefault="00481BF2" w:rsidP="004B7E97">
            <w:pPr>
              <w:jc w:val="center"/>
              <w:rPr>
                <w:rFonts w:cs="Times New Roman"/>
                <w:sz w:val="20"/>
                <w:szCs w:val="20"/>
              </w:rPr>
            </w:pPr>
            <w:r>
              <w:rPr>
                <w:rFonts w:cs="Times New Roman"/>
                <w:sz w:val="20"/>
                <w:szCs w:val="20"/>
              </w:rPr>
              <w:t>6/1/2016</w:t>
            </w:r>
          </w:p>
        </w:tc>
        <w:tc>
          <w:tcPr>
            <w:tcW w:w="1260" w:type="dxa"/>
          </w:tcPr>
          <w:p w14:paraId="40BFDD9B" w14:textId="0602A297" w:rsidR="00481BF2" w:rsidRPr="005D6099" w:rsidRDefault="00982CBA" w:rsidP="004B7E97">
            <w:pPr>
              <w:jc w:val="center"/>
              <w:rPr>
                <w:rFonts w:cs="Times New Roman"/>
                <w:sz w:val="20"/>
                <w:szCs w:val="20"/>
              </w:rPr>
            </w:pPr>
            <w:r>
              <w:rPr>
                <w:rFonts w:cs="Times New Roman"/>
                <w:sz w:val="20"/>
                <w:szCs w:val="20"/>
              </w:rPr>
              <w:t>12</w:t>
            </w:r>
            <w:r w:rsidR="000F1BAB">
              <w:rPr>
                <w:rFonts w:cs="Times New Roman"/>
                <w:sz w:val="20"/>
                <w:szCs w:val="20"/>
              </w:rPr>
              <w:t>/30/2023</w:t>
            </w:r>
          </w:p>
        </w:tc>
        <w:tc>
          <w:tcPr>
            <w:tcW w:w="1170" w:type="dxa"/>
          </w:tcPr>
          <w:p w14:paraId="1BA56099" w14:textId="4FAEBB17" w:rsidR="00481BF2" w:rsidRPr="005D6099" w:rsidRDefault="00481BF2" w:rsidP="004B7E97">
            <w:pPr>
              <w:jc w:val="center"/>
              <w:rPr>
                <w:rFonts w:cs="Times New Roman"/>
                <w:sz w:val="20"/>
                <w:szCs w:val="20"/>
              </w:rPr>
            </w:pPr>
            <w:r>
              <w:rPr>
                <w:rFonts w:cs="Times New Roman"/>
                <w:sz w:val="20"/>
                <w:szCs w:val="20"/>
              </w:rPr>
              <w:t>No</w:t>
            </w:r>
          </w:p>
        </w:tc>
        <w:tc>
          <w:tcPr>
            <w:tcW w:w="1440" w:type="dxa"/>
          </w:tcPr>
          <w:p w14:paraId="32778687" w14:textId="2E18252D" w:rsidR="00481BF2" w:rsidRPr="005D6099" w:rsidRDefault="00481BF2" w:rsidP="004B7E97">
            <w:pPr>
              <w:ind w:right="144"/>
              <w:jc w:val="right"/>
              <w:rPr>
                <w:rFonts w:cs="Times New Roman"/>
                <w:sz w:val="20"/>
                <w:szCs w:val="20"/>
              </w:rPr>
            </w:pPr>
            <w:r>
              <w:rPr>
                <w:rFonts w:cs="Times New Roman"/>
                <w:sz w:val="20"/>
                <w:szCs w:val="20"/>
              </w:rPr>
              <w:t>$300,000</w:t>
            </w:r>
          </w:p>
        </w:tc>
      </w:tr>
      <w:tr w:rsidR="00D536E0" w:rsidRPr="005D6099" w14:paraId="68A742D0" w14:textId="77777777" w:rsidTr="00FC03D2">
        <w:tc>
          <w:tcPr>
            <w:tcW w:w="1386" w:type="dxa"/>
          </w:tcPr>
          <w:p w14:paraId="57F4A015" w14:textId="7006A570" w:rsidR="00D536E0" w:rsidRDefault="00D536E0" w:rsidP="004B7E97">
            <w:pPr>
              <w:rPr>
                <w:rFonts w:cs="Times New Roman"/>
                <w:sz w:val="20"/>
                <w:szCs w:val="20"/>
              </w:rPr>
            </w:pPr>
            <w:r>
              <w:rPr>
                <w:rFonts w:cs="Times New Roman"/>
                <w:sz w:val="20"/>
                <w:szCs w:val="20"/>
              </w:rPr>
              <w:t>Develop Scope of Work (deliverable)</w:t>
            </w:r>
          </w:p>
        </w:tc>
        <w:tc>
          <w:tcPr>
            <w:tcW w:w="1440" w:type="dxa"/>
          </w:tcPr>
          <w:p w14:paraId="5EAE32CC" w14:textId="1B7F0501" w:rsidR="00D536E0" w:rsidRDefault="00D536E0" w:rsidP="004B7E97">
            <w:pPr>
              <w:jc w:val="center"/>
              <w:rPr>
                <w:rFonts w:cs="Times New Roman"/>
                <w:sz w:val="20"/>
                <w:szCs w:val="20"/>
              </w:rPr>
            </w:pPr>
            <w:r>
              <w:rPr>
                <w:rFonts w:cs="Times New Roman"/>
                <w:sz w:val="20"/>
                <w:szCs w:val="20"/>
              </w:rPr>
              <w:t>Planning</w:t>
            </w:r>
          </w:p>
        </w:tc>
        <w:tc>
          <w:tcPr>
            <w:tcW w:w="6390" w:type="dxa"/>
          </w:tcPr>
          <w:p w14:paraId="5BDFAEE6" w14:textId="6A7166BB" w:rsidR="00D536E0" w:rsidRPr="00D536E0" w:rsidRDefault="00D536E0" w:rsidP="00885415">
            <w:pPr>
              <w:rPr>
                <w:rFonts w:ascii="Calibri" w:hAnsi="Calibri"/>
                <w:color w:val="000000"/>
                <w:sz w:val="20"/>
              </w:rPr>
            </w:pPr>
            <w:r>
              <w:rPr>
                <w:rFonts w:ascii="Calibri" w:hAnsi="Calibri"/>
                <w:color w:val="000000"/>
                <w:sz w:val="20"/>
              </w:rPr>
              <w:t>[AGENCY] will prepare a scope of work, including in-house staff duties, roles and responsibilities, etc.; description of work to be contracted, and mechanisms for oversight/review of contracted work; prepare bid package. See section xxx of the project narrative for more information.</w:t>
            </w:r>
          </w:p>
        </w:tc>
        <w:tc>
          <w:tcPr>
            <w:tcW w:w="1170" w:type="dxa"/>
          </w:tcPr>
          <w:p w14:paraId="2F4591E3" w14:textId="4A05AF66" w:rsidR="00D536E0" w:rsidRDefault="00D536E0" w:rsidP="004B7E97">
            <w:pPr>
              <w:jc w:val="center"/>
              <w:rPr>
                <w:rFonts w:cs="Times New Roman"/>
                <w:sz w:val="20"/>
                <w:szCs w:val="20"/>
              </w:rPr>
            </w:pPr>
            <w:r>
              <w:rPr>
                <w:rFonts w:cs="Times New Roman"/>
                <w:sz w:val="20"/>
                <w:szCs w:val="20"/>
              </w:rPr>
              <w:t>6/1/2016</w:t>
            </w:r>
          </w:p>
        </w:tc>
        <w:tc>
          <w:tcPr>
            <w:tcW w:w="1260" w:type="dxa"/>
          </w:tcPr>
          <w:p w14:paraId="1AFA6D43" w14:textId="5726C3AE" w:rsidR="00D536E0" w:rsidRDefault="00D536E0" w:rsidP="004B7E97">
            <w:pPr>
              <w:jc w:val="center"/>
              <w:rPr>
                <w:rFonts w:cs="Times New Roman"/>
                <w:sz w:val="20"/>
                <w:szCs w:val="20"/>
              </w:rPr>
            </w:pPr>
            <w:r>
              <w:rPr>
                <w:rFonts w:cs="Times New Roman"/>
                <w:sz w:val="20"/>
                <w:szCs w:val="20"/>
              </w:rPr>
              <w:t>6/30/2016</w:t>
            </w:r>
          </w:p>
        </w:tc>
        <w:tc>
          <w:tcPr>
            <w:tcW w:w="1170" w:type="dxa"/>
          </w:tcPr>
          <w:p w14:paraId="143E54DF" w14:textId="052DCC12" w:rsidR="00D536E0" w:rsidRDefault="00D536E0" w:rsidP="004B7E97">
            <w:pPr>
              <w:jc w:val="center"/>
              <w:rPr>
                <w:rFonts w:cs="Times New Roman"/>
                <w:sz w:val="20"/>
                <w:szCs w:val="20"/>
              </w:rPr>
            </w:pPr>
            <w:r>
              <w:rPr>
                <w:rFonts w:cs="Times New Roman"/>
                <w:sz w:val="20"/>
                <w:szCs w:val="20"/>
              </w:rPr>
              <w:t>Yes</w:t>
            </w:r>
          </w:p>
        </w:tc>
        <w:tc>
          <w:tcPr>
            <w:tcW w:w="1440" w:type="dxa"/>
          </w:tcPr>
          <w:p w14:paraId="364AA4F6" w14:textId="48FA8A8E" w:rsidR="00D536E0" w:rsidRDefault="00D536E0" w:rsidP="004B7E97">
            <w:pPr>
              <w:ind w:right="144"/>
              <w:jc w:val="right"/>
              <w:rPr>
                <w:rFonts w:cs="Times New Roman"/>
                <w:sz w:val="20"/>
                <w:szCs w:val="20"/>
              </w:rPr>
            </w:pPr>
            <w:r>
              <w:rPr>
                <w:rFonts w:cs="Times New Roman"/>
                <w:sz w:val="20"/>
                <w:szCs w:val="20"/>
              </w:rPr>
              <w:t>$10,000</w:t>
            </w:r>
          </w:p>
        </w:tc>
      </w:tr>
      <w:tr w:rsidR="00481BF2" w:rsidRPr="005D6099" w14:paraId="66F02C5A" w14:textId="77777777" w:rsidTr="00FC03D2">
        <w:tc>
          <w:tcPr>
            <w:tcW w:w="1386" w:type="dxa"/>
          </w:tcPr>
          <w:p w14:paraId="154260D7" w14:textId="10FB9CBF" w:rsidR="00481BF2" w:rsidRPr="005D6099" w:rsidRDefault="00481BF2" w:rsidP="004B7E97">
            <w:pPr>
              <w:rPr>
                <w:rFonts w:cs="Times New Roman"/>
                <w:sz w:val="20"/>
                <w:szCs w:val="20"/>
              </w:rPr>
            </w:pPr>
            <w:r>
              <w:rPr>
                <w:rFonts w:cs="Times New Roman"/>
                <w:sz w:val="20"/>
                <w:szCs w:val="20"/>
              </w:rPr>
              <w:t>Data Collection and Modelling</w:t>
            </w:r>
            <w:r w:rsidR="00607417">
              <w:rPr>
                <w:rFonts w:cs="Times New Roman"/>
                <w:sz w:val="20"/>
                <w:szCs w:val="20"/>
              </w:rPr>
              <w:t xml:space="preserve"> (deliverable)</w:t>
            </w:r>
          </w:p>
        </w:tc>
        <w:tc>
          <w:tcPr>
            <w:tcW w:w="1440" w:type="dxa"/>
          </w:tcPr>
          <w:p w14:paraId="2E89D194" w14:textId="03CD9094" w:rsidR="00481BF2" w:rsidRPr="005D6099" w:rsidRDefault="00481BF2" w:rsidP="004B7E97">
            <w:pPr>
              <w:jc w:val="center"/>
              <w:rPr>
                <w:rFonts w:cs="Times New Roman"/>
                <w:sz w:val="20"/>
                <w:szCs w:val="20"/>
              </w:rPr>
            </w:pPr>
            <w:r>
              <w:rPr>
                <w:rFonts w:cs="Times New Roman"/>
                <w:sz w:val="20"/>
                <w:szCs w:val="20"/>
              </w:rPr>
              <w:t>Planning</w:t>
            </w:r>
          </w:p>
        </w:tc>
        <w:tc>
          <w:tcPr>
            <w:tcW w:w="6390" w:type="dxa"/>
          </w:tcPr>
          <w:p w14:paraId="09FFA5BB" w14:textId="5FBD60A6" w:rsidR="00481BF2" w:rsidRPr="00D536E0" w:rsidRDefault="00D102AE" w:rsidP="004E442B">
            <w:pPr>
              <w:rPr>
                <w:rFonts w:ascii="Calibri" w:hAnsi="Calibri"/>
                <w:color w:val="000000"/>
                <w:sz w:val="20"/>
              </w:rPr>
            </w:pPr>
            <w:r w:rsidRPr="00D536E0">
              <w:rPr>
                <w:rFonts w:ascii="Calibri" w:hAnsi="Calibri"/>
                <w:color w:val="000000"/>
                <w:sz w:val="20"/>
              </w:rPr>
              <w:t>The Contracting Party</w:t>
            </w:r>
            <w:r w:rsidR="002A290C" w:rsidRPr="00D536E0">
              <w:rPr>
                <w:rFonts w:ascii="Calibri" w:hAnsi="Calibri"/>
                <w:color w:val="000000"/>
                <w:sz w:val="20"/>
              </w:rPr>
              <w:t xml:space="preserve"> will</w:t>
            </w:r>
            <w:r w:rsidRPr="00D536E0">
              <w:rPr>
                <w:rFonts w:ascii="Calibri" w:hAnsi="Calibri"/>
                <w:color w:val="000000"/>
                <w:sz w:val="20"/>
              </w:rPr>
              <w:t xml:space="preserve"> collect data</w:t>
            </w:r>
            <w:r w:rsidR="00FC03D2" w:rsidRPr="00D536E0">
              <w:rPr>
                <w:rFonts w:ascii="Calibri" w:hAnsi="Calibri"/>
                <w:color w:val="000000"/>
                <w:sz w:val="20"/>
              </w:rPr>
              <w:t xml:space="preserve"> needed to design a</w:t>
            </w:r>
            <w:r w:rsidRPr="00D536E0">
              <w:rPr>
                <w:rFonts w:ascii="Calibri" w:hAnsi="Calibri"/>
                <w:color w:val="000000"/>
                <w:sz w:val="20"/>
              </w:rPr>
              <w:t xml:space="preserve"> constructible and </w:t>
            </w:r>
            <w:proofErr w:type="spellStart"/>
            <w:r w:rsidRPr="00D536E0">
              <w:rPr>
                <w:rFonts w:ascii="Calibri" w:hAnsi="Calibri"/>
                <w:color w:val="000000"/>
                <w:sz w:val="20"/>
              </w:rPr>
              <w:t>permittable</w:t>
            </w:r>
            <w:proofErr w:type="spellEnd"/>
            <w:r w:rsidRPr="00D536E0">
              <w:rPr>
                <w:rFonts w:ascii="Calibri" w:hAnsi="Calibri"/>
                <w:color w:val="000000"/>
                <w:sz w:val="20"/>
              </w:rPr>
              <w:t xml:space="preserve"> project</w:t>
            </w:r>
            <w:r w:rsidR="00FC03D2" w:rsidRPr="00D536E0">
              <w:rPr>
                <w:rFonts w:ascii="Calibri" w:hAnsi="Calibri"/>
                <w:color w:val="000000"/>
                <w:sz w:val="20"/>
              </w:rPr>
              <w:t xml:space="preserve">, </w:t>
            </w:r>
            <w:r w:rsidR="002A290C" w:rsidRPr="00D536E0">
              <w:rPr>
                <w:rFonts w:ascii="Calibri" w:hAnsi="Calibri"/>
                <w:color w:val="000000"/>
                <w:sz w:val="20"/>
              </w:rPr>
              <w:t>and prepare the Data Collection Summary Report</w:t>
            </w:r>
            <w:r w:rsidRPr="00D536E0">
              <w:rPr>
                <w:rFonts w:ascii="Calibri" w:hAnsi="Calibri"/>
                <w:color w:val="000000"/>
                <w:sz w:val="20"/>
              </w:rPr>
              <w:t xml:space="preserve">. </w:t>
            </w:r>
            <w:r w:rsidR="004B1E8C" w:rsidRPr="00D536E0">
              <w:rPr>
                <w:rFonts w:ascii="Calibri" w:hAnsi="Calibri"/>
                <w:color w:val="000000"/>
                <w:sz w:val="20"/>
              </w:rPr>
              <w:t>See section xxx of</w:t>
            </w:r>
            <w:r w:rsidR="002A290C" w:rsidRPr="00D536E0">
              <w:rPr>
                <w:rFonts w:ascii="Calibri" w:hAnsi="Calibri"/>
                <w:color w:val="000000"/>
                <w:sz w:val="20"/>
              </w:rPr>
              <w:t xml:space="preserve"> </w:t>
            </w:r>
            <w:r w:rsidR="00FC03D2" w:rsidRPr="00D536E0">
              <w:rPr>
                <w:rFonts w:ascii="Calibri" w:hAnsi="Calibri"/>
                <w:color w:val="000000"/>
                <w:sz w:val="20"/>
              </w:rPr>
              <w:t xml:space="preserve">the </w:t>
            </w:r>
            <w:r w:rsidR="004B1E8C" w:rsidRPr="00D536E0">
              <w:rPr>
                <w:rFonts w:ascii="Calibri" w:hAnsi="Calibri"/>
                <w:color w:val="000000"/>
                <w:sz w:val="20"/>
              </w:rPr>
              <w:t>project narrative</w:t>
            </w:r>
            <w:r w:rsidRPr="00D536E0">
              <w:rPr>
                <w:rFonts w:ascii="Calibri" w:hAnsi="Calibri"/>
                <w:color w:val="000000"/>
                <w:sz w:val="20"/>
              </w:rPr>
              <w:t xml:space="preserve"> for more details</w:t>
            </w:r>
            <w:r w:rsidR="002A290C" w:rsidRPr="00D536E0">
              <w:rPr>
                <w:rFonts w:ascii="Calibri" w:hAnsi="Calibri"/>
                <w:color w:val="000000"/>
                <w:sz w:val="20"/>
              </w:rPr>
              <w:t xml:space="preserve"> on information to be collected and summarized</w:t>
            </w:r>
            <w:r w:rsidRPr="00D536E0">
              <w:rPr>
                <w:rFonts w:ascii="Calibri" w:hAnsi="Calibri"/>
                <w:color w:val="000000"/>
                <w:sz w:val="20"/>
              </w:rPr>
              <w:t>.</w:t>
            </w:r>
          </w:p>
        </w:tc>
        <w:tc>
          <w:tcPr>
            <w:tcW w:w="1170" w:type="dxa"/>
          </w:tcPr>
          <w:p w14:paraId="7839DA74" w14:textId="4D49243A" w:rsidR="00481BF2" w:rsidRPr="005D6099" w:rsidRDefault="00481BF2" w:rsidP="004B7E97">
            <w:pPr>
              <w:jc w:val="center"/>
              <w:rPr>
                <w:rFonts w:cs="Times New Roman"/>
                <w:sz w:val="20"/>
                <w:szCs w:val="20"/>
              </w:rPr>
            </w:pPr>
            <w:r>
              <w:rPr>
                <w:rFonts w:cs="Times New Roman"/>
                <w:sz w:val="20"/>
                <w:szCs w:val="20"/>
              </w:rPr>
              <w:t>7/1/2016</w:t>
            </w:r>
          </w:p>
        </w:tc>
        <w:tc>
          <w:tcPr>
            <w:tcW w:w="1260" w:type="dxa"/>
          </w:tcPr>
          <w:p w14:paraId="5E7E7D1D" w14:textId="493CA4BA" w:rsidR="00481BF2" w:rsidRPr="005D6099" w:rsidRDefault="00481BF2" w:rsidP="004B7E97">
            <w:pPr>
              <w:jc w:val="center"/>
              <w:rPr>
                <w:rFonts w:cs="Times New Roman"/>
                <w:sz w:val="20"/>
                <w:szCs w:val="20"/>
              </w:rPr>
            </w:pPr>
            <w:r>
              <w:rPr>
                <w:rFonts w:cs="Times New Roman"/>
                <w:sz w:val="20"/>
                <w:szCs w:val="20"/>
              </w:rPr>
              <w:t>8/30/2016</w:t>
            </w:r>
          </w:p>
        </w:tc>
        <w:tc>
          <w:tcPr>
            <w:tcW w:w="1170" w:type="dxa"/>
          </w:tcPr>
          <w:p w14:paraId="3592ADCF" w14:textId="54C05538" w:rsidR="00481BF2" w:rsidRPr="005D6099" w:rsidRDefault="00607417" w:rsidP="004B7E97">
            <w:pPr>
              <w:jc w:val="center"/>
              <w:rPr>
                <w:rFonts w:cs="Times New Roman"/>
                <w:sz w:val="20"/>
                <w:szCs w:val="20"/>
              </w:rPr>
            </w:pPr>
            <w:r>
              <w:rPr>
                <w:rFonts w:cs="Times New Roman"/>
                <w:sz w:val="20"/>
                <w:szCs w:val="20"/>
              </w:rPr>
              <w:t>Yes</w:t>
            </w:r>
          </w:p>
        </w:tc>
        <w:tc>
          <w:tcPr>
            <w:tcW w:w="1440" w:type="dxa"/>
          </w:tcPr>
          <w:p w14:paraId="5722A3BB" w14:textId="279B446F" w:rsidR="00481BF2" w:rsidRPr="005D6099" w:rsidRDefault="00481BF2" w:rsidP="004B7E97">
            <w:pPr>
              <w:ind w:right="144"/>
              <w:jc w:val="right"/>
              <w:rPr>
                <w:rFonts w:cs="Times New Roman"/>
                <w:sz w:val="20"/>
                <w:szCs w:val="20"/>
              </w:rPr>
            </w:pPr>
            <w:r>
              <w:rPr>
                <w:rFonts w:cs="Times New Roman"/>
                <w:sz w:val="20"/>
                <w:szCs w:val="20"/>
              </w:rPr>
              <w:t>$50,000</w:t>
            </w:r>
          </w:p>
        </w:tc>
      </w:tr>
      <w:tr w:rsidR="00C36582" w:rsidRPr="005D6099" w14:paraId="44A3975F" w14:textId="77777777" w:rsidTr="00FC03D2">
        <w:tc>
          <w:tcPr>
            <w:tcW w:w="1386" w:type="dxa"/>
          </w:tcPr>
          <w:p w14:paraId="34C250BB" w14:textId="53BD62DF" w:rsidR="00C36582" w:rsidRDefault="00597DF9" w:rsidP="004B7E97">
            <w:pPr>
              <w:rPr>
                <w:rFonts w:cs="Times New Roman"/>
                <w:sz w:val="20"/>
                <w:szCs w:val="20"/>
              </w:rPr>
            </w:pPr>
            <w:r>
              <w:rPr>
                <w:rFonts w:cs="Times New Roman"/>
                <w:sz w:val="20"/>
                <w:szCs w:val="20"/>
              </w:rPr>
              <w:t>Alternatives Analyses</w:t>
            </w:r>
            <w:r w:rsidR="008C1ED8">
              <w:rPr>
                <w:rFonts w:cs="Times New Roman"/>
                <w:sz w:val="20"/>
                <w:szCs w:val="20"/>
              </w:rPr>
              <w:t xml:space="preserve"> (deliverable)</w:t>
            </w:r>
          </w:p>
        </w:tc>
        <w:tc>
          <w:tcPr>
            <w:tcW w:w="1440" w:type="dxa"/>
          </w:tcPr>
          <w:p w14:paraId="1D9FF219" w14:textId="49D5804A" w:rsidR="00C36582" w:rsidRDefault="00597DF9" w:rsidP="004B7E97">
            <w:pPr>
              <w:jc w:val="center"/>
              <w:rPr>
                <w:rFonts w:cs="Times New Roman"/>
                <w:sz w:val="20"/>
                <w:szCs w:val="20"/>
              </w:rPr>
            </w:pPr>
            <w:r>
              <w:rPr>
                <w:rFonts w:cs="Times New Roman"/>
                <w:sz w:val="20"/>
                <w:szCs w:val="20"/>
              </w:rPr>
              <w:t>Engineering and Design</w:t>
            </w:r>
          </w:p>
        </w:tc>
        <w:tc>
          <w:tcPr>
            <w:tcW w:w="6390" w:type="dxa"/>
          </w:tcPr>
          <w:p w14:paraId="1C176C98" w14:textId="0579A4BD" w:rsidR="00C36582" w:rsidRPr="00D536E0" w:rsidRDefault="00597DF9" w:rsidP="00FC03D2">
            <w:pPr>
              <w:rPr>
                <w:rFonts w:ascii="Calibri" w:hAnsi="Calibri"/>
                <w:color w:val="000000"/>
                <w:sz w:val="20"/>
              </w:rPr>
            </w:pPr>
            <w:r w:rsidRPr="00D536E0">
              <w:rPr>
                <w:rFonts w:ascii="Calibri" w:hAnsi="Calibri"/>
                <w:color w:val="000000"/>
                <w:sz w:val="20"/>
              </w:rPr>
              <w:t>The Contracting Party will utilize collected data and modelling outputs to p</w:t>
            </w:r>
            <w:r w:rsidR="00FC03D2" w:rsidRPr="00D536E0">
              <w:rPr>
                <w:rFonts w:ascii="Calibri" w:hAnsi="Calibri"/>
                <w:color w:val="000000"/>
                <w:sz w:val="20"/>
              </w:rPr>
              <w:t>erform an alternatives analyses on</w:t>
            </w:r>
            <w:r w:rsidRPr="00D536E0">
              <w:rPr>
                <w:rFonts w:ascii="Calibri" w:hAnsi="Calibri"/>
                <w:color w:val="000000"/>
                <w:sz w:val="20"/>
              </w:rPr>
              <w:t xml:space="preserve"> the feasibility of several design options that will meet the stated goals and objectives of the proposed project. A design decision document will be developed to finalize the selection of the preferred option for inclusion in the preliminary engineering and design effort.</w:t>
            </w:r>
          </w:p>
        </w:tc>
        <w:tc>
          <w:tcPr>
            <w:tcW w:w="1170" w:type="dxa"/>
          </w:tcPr>
          <w:p w14:paraId="49ADCFF2" w14:textId="1887E75E" w:rsidR="00C36582" w:rsidRDefault="00597DF9" w:rsidP="004B7E97">
            <w:pPr>
              <w:jc w:val="center"/>
              <w:rPr>
                <w:rFonts w:cs="Times New Roman"/>
                <w:sz w:val="20"/>
                <w:szCs w:val="20"/>
              </w:rPr>
            </w:pPr>
            <w:r>
              <w:rPr>
                <w:rFonts w:cs="Times New Roman"/>
                <w:sz w:val="20"/>
                <w:szCs w:val="20"/>
              </w:rPr>
              <w:t>8/30/2016</w:t>
            </w:r>
          </w:p>
        </w:tc>
        <w:tc>
          <w:tcPr>
            <w:tcW w:w="1260" w:type="dxa"/>
          </w:tcPr>
          <w:p w14:paraId="2C0F50C1" w14:textId="30C3C183" w:rsidR="00C36582" w:rsidRDefault="00597DF9" w:rsidP="004B7E97">
            <w:pPr>
              <w:jc w:val="center"/>
              <w:rPr>
                <w:rFonts w:cs="Times New Roman"/>
                <w:sz w:val="20"/>
                <w:szCs w:val="20"/>
              </w:rPr>
            </w:pPr>
            <w:r>
              <w:rPr>
                <w:rFonts w:cs="Times New Roman"/>
                <w:sz w:val="20"/>
                <w:szCs w:val="20"/>
              </w:rPr>
              <w:t>12/30/2016</w:t>
            </w:r>
          </w:p>
        </w:tc>
        <w:tc>
          <w:tcPr>
            <w:tcW w:w="1170" w:type="dxa"/>
          </w:tcPr>
          <w:p w14:paraId="6299CDC9" w14:textId="60E3998D" w:rsidR="00C36582" w:rsidRDefault="00597DF9" w:rsidP="004B7E97">
            <w:pPr>
              <w:jc w:val="center"/>
              <w:rPr>
                <w:rFonts w:cs="Times New Roman"/>
                <w:sz w:val="20"/>
                <w:szCs w:val="20"/>
              </w:rPr>
            </w:pPr>
            <w:r>
              <w:rPr>
                <w:rFonts w:cs="Times New Roman"/>
                <w:sz w:val="20"/>
                <w:szCs w:val="20"/>
              </w:rPr>
              <w:t>Yes</w:t>
            </w:r>
          </w:p>
        </w:tc>
        <w:tc>
          <w:tcPr>
            <w:tcW w:w="1440" w:type="dxa"/>
          </w:tcPr>
          <w:p w14:paraId="41787169" w14:textId="26734A6D" w:rsidR="00C36582" w:rsidRDefault="00597DF9" w:rsidP="004B7E97">
            <w:pPr>
              <w:ind w:right="144"/>
              <w:jc w:val="right"/>
              <w:rPr>
                <w:rFonts w:cs="Times New Roman"/>
                <w:sz w:val="20"/>
                <w:szCs w:val="20"/>
              </w:rPr>
            </w:pPr>
            <w:r>
              <w:rPr>
                <w:rFonts w:cs="Times New Roman"/>
                <w:sz w:val="20"/>
                <w:szCs w:val="20"/>
              </w:rPr>
              <w:t>$10</w:t>
            </w:r>
            <w:r w:rsidR="008C1ED8">
              <w:rPr>
                <w:rFonts w:cs="Times New Roman"/>
                <w:sz w:val="20"/>
                <w:szCs w:val="20"/>
              </w:rPr>
              <w:t>,</w:t>
            </w:r>
            <w:r>
              <w:rPr>
                <w:rFonts w:cs="Times New Roman"/>
                <w:sz w:val="20"/>
                <w:szCs w:val="20"/>
              </w:rPr>
              <w:t>000</w:t>
            </w:r>
          </w:p>
        </w:tc>
      </w:tr>
      <w:tr w:rsidR="00C36582" w:rsidRPr="005D6099" w14:paraId="52B1F49F" w14:textId="77777777" w:rsidTr="00FC03D2">
        <w:tc>
          <w:tcPr>
            <w:tcW w:w="1386" w:type="dxa"/>
          </w:tcPr>
          <w:p w14:paraId="08744B9D" w14:textId="049B4547" w:rsidR="00C36582" w:rsidRDefault="00597DF9" w:rsidP="004B7E97">
            <w:pPr>
              <w:rPr>
                <w:rFonts w:cs="Times New Roman"/>
                <w:sz w:val="20"/>
                <w:szCs w:val="20"/>
              </w:rPr>
            </w:pPr>
            <w:r>
              <w:rPr>
                <w:rFonts w:cs="Times New Roman"/>
                <w:sz w:val="20"/>
                <w:szCs w:val="20"/>
              </w:rPr>
              <w:t>Preliminary Engineering</w:t>
            </w:r>
            <w:r w:rsidR="008C1ED8">
              <w:rPr>
                <w:rFonts w:cs="Times New Roman"/>
                <w:sz w:val="20"/>
                <w:szCs w:val="20"/>
              </w:rPr>
              <w:t xml:space="preserve"> (deliverable)</w:t>
            </w:r>
          </w:p>
        </w:tc>
        <w:tc>
          <w:tcPr>
            <w:tcW w:w="1440" w:type="dxa"/>
          </w:tcPr>
          <w:p w14:paraId="70858858" w14:textId="1D438D4F" w:rsidR="00C36582" w:rsidRDefault="00597DF9" w:rsidP="00FC03D2">
            <w:pPr>
              <w:rPr>
                <w:rFonts w:cs="Times New Roman"/>
                <w:sz w:val="20"/>
                <w:szCs w:val="20"/>
              </w:rPr>
            </w:pPr>
            <w:r>
              <w:rPr>
                <w:rFonts w:cs="Times New Roman"/>
                <w:sz w:val="20"/>
                <w:szCs w:val="20"/>
              </w:rPr>
              <w:t>Engineering and Design</w:t>
            </w:r>
          </w:p>
        </w:tc>
        <w:tc>
          <w:tcPr>
            <w:tcW w:w="6390" w:type="dxa"/>
          </w:tcPr>
          <w:p w14:paraId="4DCC8EA8" w14:textId="6F8E243B" w:rsidR="00C36582" w:rsidRPr="00D536E0" w:rsidRDefault="00597DF9" w:rsidP="00FC03D2">
            <w:pPr>
              <w:rPr>
                <w:rFonts w:ascii="Calibri" w:hAnsi="Calibri"/>
                <w:color w:val="FF0000"/>
                <w:sz w:val="20"/>
              </w:rPr>
            </w:pPr>
            <w:r w:rsidRPr="00D536E0">
              <w:rPr>
                <w:rFonts w:ascii="Calibri" w:hAnsi="Calibri"/>
                <w:color w:val="000000"/>
                <w:sz w:val="20"/>
              </w:rPr>
              <w:t xml:space="preserve">The Contracting Party will conduct the preliminary design phase will provide more details on the project features (e.g., cross-section and plan view layout).  In this phase, the work to be conducted in the next phase of engineering will also be identified (e.g., locations of soil borings, surveys). </w:t>
            </w:r>
            <w:proofErr w:type="spellStart"/>
            <w:r w:rsidR="00803D13" w:rsidRPr="00D536E0">
              <w:rPr>
                <w:rFonts w:ascii="Calibri" w:hAnsi="Calibri"/>
                <w:color w:val="000000"/>
                <w:sz w:val="20"/>
              </w:rPr>
              <w:t>Landrights</w:t>
            </w:r>
            <w:proofErr w:type="spellEnd"/>
            <w:r w:rsidR="00803D13" w:rsidRPr="00D536E0">
              <w:rPr>
                <w:rFonts w:ascii="Calibri" w:hAnsi="Calibri"/>
                <w:color w:val="000000"/>
                <w:sz w:val="20"/>
              </w:rPr>
              <w:t xml:space="preserve"> services will be initiated in this phase, to be completed as part of finalizing the project design. </w:t>
            </w:r>
            <w:r w:rsidRPr="00D536E0">
              <w:rPr>
                <w:rFonts w:ascii="Calibri" w:hAnsi="Calibri"/>
                <w:color w:val="000000"/>
                <w:sz w:val="20"/>
              </w:rPr>
              <w:t>The Preliminary Engineering Report, including preliminary project plans that will support project permit applications development, will be submitted to [AGENCY] for review and approval.</w:t>
            </w:r>
          </w:p>
        </w:tc>
        <w:tc>
          <w:tcPr>
            <w:tcW w:w="1170" w:type="dxa"/>
          </w:tcPr>
          <w:p w14:paraId="3B899215" w14:textId="7246B885" w:rsidR="00C36582" w:rsidRDefault="00597DF9" w:rsidP="00FC03D2">
            <w:pPr>
              <w:rPr>
                <w:rFonts w:cs="Times New Roman"/>
                <w:sz w:val="20"/>
                <w:szCs w:val="20"/>
              </w:rPr>
            </w:pPr>
            <w:r>
              <w:rPr>
                <w:rFonts w:cs="Times New Roman"/>
                <w:sz w:val="20"/>
                <w:szCs w:val="20"/>
              </w:rPr>
              <w:t>1/1/2017</w:t>
            </w:r>
          </w:p>
        </w:tc>
        <w:tc>
          <w:tcPr>
            <w:tcW w:w="1260" w:type="dxa"/>
          </w:tcPr>
          <w:p w14:paraId="27B5FB4F" w14:textId="1E21CCF7" w:rsidR="00C36582" w:rsidRDefault="00597DF9" w:rsidP="00FC03D2">
            <w:pPr>
              <w:rPr>
                <w:rFonts w:cs="Times New Roman"/>
                <w:sz w:val="20"/>
                <w:szCs w:val="20"/>
              </w:rPr>
            </w:pPr>
            <w:r>
              <w:rPr>
                <w:rFonts w:cs="Times New Roman"/>
                <w:sz w:val="20"/>
                <w:szCs w:val="20"/>
              </w:rPr>
              <w:t>3/1/2017</w:t>
            </w:r>
          </w:p>
        </w:tc>
        <w:tc>
          <w:tcPr>
            <w:tcW w:w="1170" w:type="dxa"/>
          </w:tcPr>
          <w:p w14:paraId="0B76CAB6" w14:textId="11C0E2F2" w:rsidR="00C36582" w:rsidRDefault="00597DF9" w:rsidP="00FC03D2">
            <w:pPr>
              <w:jc w:val="center"/>
              <w:rPr>
                <w:rFonts w:cs="Times New Roman"/>
                <w:sz w:val="20"/>
                <w:szCs w:val="20"/>
              </w:rPr>
            </w:pPr>
            <w:r>
              <w:rPr>
                <w:rFonts w:cs="Times New Roman"/>
                <w:sz w:val="20"/>
                <w:szCs w:val="20"/>
              </w:rPr>
              <w:t>Yes</w:t>
            </w:r>
          </w:p>
        </w:tc>
        <w:tc>
          <w:tcPr>
            <w:tcW w:w="1440" w:type="dxa"/>
          </w:tcPr>
          <w:p w14:paraId="674B66C1" w14:textId="3BD684CD" w:rsidR="00C36582" w:rsidRDefault="00803D13" w:rsidP="00FC03D2">
            <w:pPr>
              <w:ind w:right="144"/>
              <w:jc w:val="right"/>
              <w:rPr>
                <w:rFonts w:cs="Times New Roman"/>
                <w:sz w:val="20"/>
                <w:szCs w:val="20"/>
              </w:rPr>
            </w:pPr>
            <w:r>
              <w:rPr>
                <w:rFonts w:cs="Times New Roman"/>
                <w:sz w:val="20"/>
                <w:szCs w:val="20"/>
              </w:rPr>
              <w:t>$15</w:t>
            </w:r>
            <w:r w:rsidR="00597DF9">
              <w:rPr>
                <w:rFonts w:cs="Times New Roman"/>
                <w:sz w:val="20"/>
                <w:szCs w:val="20"/>
              </w:rPr>
              <w:t>,000</w:t>
            </w:r>
          </w:p>
        </w:tc>
      </w:tr>
      <w:tr w:rsidR="00C36582" w:rsidRPr="005D6099" w14:paraId="23D1B797" w14:textId="77777777" w:rsidTr="00FC03D2">
        <w:tc>
          <w:tcPr>
            <w:tcW w:w="1386" w:type="dxa"/>
          </w:tcPr>
          <w:p w14:paraId="72EC66EA" w14:textId="76AA76C4" w:rsidR="00C36582" w:rsidRDefault="00803D13" w:rsidP="004B7E97">
            <w:pPr>
              <w:rPr>
                <w:rFonts w:cs="Times New Roman"/>
                <w:sz w:val="20"/>
                <w:szCs w:val="20"/>
              </w:rPr>
            </w:pPr>
            <w:r>
              <w:rPr>
                <w:rFonts w:cs="Times New Roman"/>
                <w:sz w:val="20"/>
                <w:szCs w:val="20"/>
              </w:rPr>
              <w:t>Obtain Permits</w:t>
            </w:r>
            <w:r w:rsidR="008C1ED8">
              <w:rPr>
                <w:rFonts w:cs="Times New Roman"/>
                <w:sz w:val="20"/>
                <w:szCs w:val="20"/>
              </w:rPr>
              <w:t xml:space="preserve"> (deliverable)</w:t>
            </w:r>
          </w:p>
        </w:tc>
        <w:tc>
          <w:tcPr>
            <w:tcW w:w="1440" w:type="dxa"/>
          </w:tcPr>
          <w:p w14:paraId="72352667" w14:textId="002A98EC" w:rsidR="00C36582" w:rsidRDefault="00803D13" w:rsidP="004B7E97">
            <w:pPr>
              <w:jc w:val="center"/>
              <w:rPr>
                <w:rFonts w:cs="Times New Roman"/>
                <w:sz w:val="20"/>
                <w:szCs w:val="20"/>
              </w:rPr>
            </w:pPr>
            <w:r>
              <w:rPr>
                <w:rFonts w:cs="Times New Roman"/>
                <w:sz w:val="20"/>
                <w:szCs w:val="20"/>
              </w:rPr>
              <w:t xml:space="preserve">Environmental Compliance </w:t>
            </w:r>
          </w:p>
        </w:tc>
        <w:tc>
          <w:tcPr>
            <w:tcW w:w="6390" w:type="dxa"/>
          </w:tcPr>
          <w:p w14:paraId="7C0F1FF2" w14:textId="7A70047D" w:rsidR="00C36582" w:rsidRPr="00D536E0" w:rsidRDefault="00803D13" w:rsidP="001B20AE">
            <w:pPr>
              <w:rPr>
                <w:rFonts w:ascii="Calibri" w:hAnsi="Calibri"/>
                <w:color w:val="000000"/>
                <w:sz w:val="20"/>
              </w:rPr>
            </w:pPr>
            <w:r w:rsidRPr="00D536E0">
              <w:rPr>
                <w:rFonts w:ascii="Calibri" w:hAnsi="Calibri"/>
                <w:color w:val="000000"/>
                <w:sz w:val="20"/>
              </w:rPr>
              <w:t>The Contracting Party will develop the necessary permit applications packages, including all aspects and features of the project, and all data needed to complete the NEPA documentation including identification of cultural resources and other sensitive areas. The Contracting Party will submit the applications and be responsible for ensuring they are obtained.</w:t>
            </w:r>
          </w:p>
        </w:tc>
        <w:tc>
          <w:tcPr>
            <w:tcW w:w="1170" w:type="dxa"/>
          </w:tcPr>
          <w:p w14:paraId="6B4981B8" w14:textId="36691EE8" w:rsidR="00C36582" w:rsidRDefault="00803D13" w:rsidP="004B7E97">
            <w:pPr>
              <w:jc w:val="center"/>
              <w:rPr>
                <w:rFonts w:cs="Times New Roman"/>
                <w:sz w:val="20"/>
                <w:szCs w:val="20"/>
              </w:rPr>
            </w:pPr>
            <w:r>
              <w:rPr>
                <w:rFonts w:cs="Times New Roman"/>
                <w:sz w:val="20"/>
                <w:szCs w:val="20"/>
              </w:rPr>
              <w:t>2/1/2017</w:t>
            </w:r>
          </w:p>
        </w:tc>
        <w:tc>
          <w:tcPr>
            <w:tcW w:w="1260" w:type="dxa"/>
          </w:tcPr>
          <w:p w14:paraId="7E0264F4" w14:textId="71922506" w:rsidR="00C36582" w:rsidRDefault="00852130" w:rsidP="004B7E97">
            <w:pPr>
              <w:jc w:val="center"/>
              <w:rPr>
                <w:rFonts w:cs="Times New Roman"/>
                <w:sz w:val="20"/>
                <w:szCs w:val="20"/>
              </w:rPr>
            </w:pPr>
            <w:r>
              <w:rPr>
                <w:rFonts w:cs="Times New Roman"/>
                <w:sz w:val="20"/>
                <w:szCs w:val="20"/>
              </w:rPr>
              <w:t>4</w:t>
            </w:r>
            <w:r w:rsidR="00803D13">
              <w:rPr>
                <w:rFonts w:cs="Times New Roman"/>
                <w:sz w:val="20"/>
                <w:szCs w:val="20"/>
              </w:rPr>
              <w:t>/15/2017</w:t>
            </w:r>
          </w:p>
        </w:tc>
        <w:tc>
          <w:tcPr>
            <w:tcW w:w="1170" w:type="dxa"/>
          </w:tcPr>
          <w:p w14:paraId="3CE7E13F" w14:textId="3E5E9A87" w:rsidR="00C36582" w:rsidRDefault="00803D13" w:rsidP="004B7E97">
            <w:pPr>
              <w:jc w:val="center"/>
              <w:rPr>
                <w:rFonts w:cs="Times New Roman"/>
                <w:sz w:val="20"/>
                <w:szCs w:val="20"/>
              </w:rPr>
            </w:pPr>
            <w:r>
              <w:rPr>
                <w:rFonts w:cs="Times New Roman"/>
                <w:sz w:val="20"/>
                <w:szCs w:val="20"/>
              </w:rPr>
              <w:t>Yes</w:t>
            </w:r>
          </w:p>
        </w:tc>
        <w:tc>
          <w:tcPr>
            <w:tcW w:w="1440" w:type="dxa"/>
          </w:tcPr>
          <w:p w14:paraId="26B90A6D" w14:textId="4580BF01" w:rsidR="00C36582" w:rsidRDefault="00803D13" w:rsidP="004B7E97">
            <w:pPr>
              <w:ind w:right="144"/>
              <w:jc w:val="right"/>
              <w:rPr>
                <w:rFonts w:cs="Times New Roman"/>
                <w:sz w:val="20"/>
                <w:szCs w:val="20"/>
              </w:rPr>
            </w:pPr>
            <w:r>
              <w:rPr>
                <w:rFonts w:cs="Times New Roman"/>
                <w:sz w:val="20"/>
                <w:szCs w:val="20"/>
              </w:rPr>
              <w:t>$10,000</w:t>
            </w:r>
          </w:p>
        </w:tc>
      </w:tr>
      <w:tr w:rsidR="00481BF2" w:rsidRPr="005D6099" w14:paraId="6CCDC5C0" w14:textId="77777777" w:rsidTr="00FC03D2">
        <w:tc>
          <w:tcPr>
            <w:tcW w:w="1386" w:type="dxa"/>
          </w:tcPr>
          <w:p w14:paraId="35BED56C" w14:textId="13CDA00E" w:rsidR="00481BF2" w:rsidRPr="005D6099" w:rsidRDefault="00803D13" w:rsidP="00803D13">
            <w:pPr>
              <w:rPr>
                <w:rFonts w:cs="Times New Roman"/>
                <w:sz w:val="20"/>
                <w:szCs w:val="20"/>
              </w:rPr>
            </w:pPr>
            <w:r>
              <w:rPr>
                <w:rFonts w:cs="Times New Roman"/>
                <w:sz w:val="20"/>
                <w:szCs w:val="20"/>
              </w:rPr>
              <w:lastRenderedPageBreak/>
              <w:t xml:space="preserve">Final </w:t>
            </w:r>
            <w:r w:rsidR="00481BF2" w:rsidRPr="005D6099">
              <w:rPr>
                <w:rFonts w:cs="Times New Roman"/>
                <w:sz w:val="20"/>
                <w:szCs w:val="20"/>
              </w:rPr>
              <w:t xml:space="preserve">Design; produce E&amp;D plan for construction (deliverable) </w:t>
            </w:r>
          </w:p>
        </w:tc>
        <w:tc>
          <w:tcPr>
            <w:tcW w:w="1440" w:type="dxa"/>
          </w:tcPr>
          <w:p w14:paraId="750E5DEF" w14:textId="77777777" w:rsidR="00481BF2" w:rsidRPr="005D6099" w:rsidRDefault="00481BF2" w:rsidP="004B7E97">
            <w:pPr>
              <w:jc w:val="center"/>
              <w:rPr>
                <w:rFonts w:cs="Times New Roman"/>
                <w:sz w:val="20"/>
                <w:szCs w:val="20"/>
              </w:rPr>
            </w:pPr>
            <w:r w:rsidRPr="005D6099">
              <w:rPr>
                <w:rFonts w:cs="Times New Roman"/>
                <w:sz w:val="20"/>
                <w:szCs w:val="20"/>
              </w:rPr>
              <w:t>Engineering and Design</w:t>
            </w:r>
          </w:p>
        </w:tc>
        <w:tc>
          <w:tcPr>
            <w:tcW w:w="6390" w:type="dxa"/>
          </w:tcPr>
          <w:p w14:paraId="37B8FADE" w14:textId="41AC981A" w:rsidR="00481BF2" w:rsidRPr="00D536E0" w:rsidRDefault="00D102AE" w:rsidP="001B20AE">
            <w:pPr>
              <w:rPr>
                <w:rFonts w:ascii="Calibri" w:hAnsi="Calibri"/>
                <w:color w:val="000000"/>
                <w:sz w:val="20"/>
              </w:rPr>
            </w:pPr>
            <w:r w:rsidRPr="00D536E0">
              <w:rPr>
                <w:rFonts w:ascii="Calibri" w:hAnsi="Calibri"/>
                <w:color w:val="000000"/>
                <w:sz w:val="20"/>
              </w:rPr>
              <w:t xml:space="preserve"> [</w:t>
            </w:r>
            <w:r w:rsidR="00803D13" w:rsidRPr="00D536E0">
              <w:rPr>
                <w:rFonts w:ascii="Calibri" w:hAnsi="Calibri"/>
                <w:color w:val="000000"/>
                <w:sz w:val="20"/>
              </w:rPr>
              <w:t xml:space="preserve">The Contracting Party will complete the construction specifications for final engineering designs, </w:t>
            </w:r>
            <w:r w:rsidR="003C01A8" w:rsidRPr="00D536E0">
              <w:rPr>
                <w:rFonts w:ascii="Calibri" w:hAnsi="Calibri"/>
                <w:color w:val="000000"/>
                <w:sz w:val="20"/>
              </w:rPr>
              <w:t xml:space="preserve">incorporating </w:t>
            </w:r>
            <w:proofErr w:type="spellStart"/>
            <w:r w:rsidR="003C01A8" w:rsidRPr="00D536E0">
              <w:rPr>
                <w:rFonts w:ascii="Calibri" w:hAnsi="Calibri"/>
                <w:color w:val="000000"/>
                <w:sz w:val="20"/>
              </w:rPr>
              <w:t>landrights</w:t>
            </w:r>
            <w:proofErr w:type="spellEnd"/>
            <w:r w:rsidR="003C01A8" w:rsidRPr="00D536E0">
              <w:rPr>
                <w:rFonts w:ascii="Calibri" w:hAnsi="Calibri"/>
                <w:color w:val="000000"/>
                <w:sz w:val="20"/>
              </w:rPr>
              <w:t xml:space="preserve"> clearances, and </w:t>
            </w:r>
            <w:r w:rsidR="00803D13" w:rsidRPr="00D536E0">
              <w:rPr>
                <w:rFonts w:ascii="Calibri" w:hAnsi="Calibri"/>
                <w:color w:val="000000"/>
                <w:sz w:val="20"/>
              </w:rPr>
              <w:t xml:space="preserve">including design drawings, calculations, and assumptions. The final design will incorporate all previous engineering and analysis comments from [AGENCY]. </w:t>
            </w:r>
            <w:r w:rsidRPr="00D536E0">
              <w:rPr>
                <w:rFonts w:ascii="Calibri" w:hAnsi="Calibri"/>
                <w:color w:val="000000"/>
                <w:sz w:val="20"/>
              </w:rPr>
              <w:t>A design report will be prepared</w:t>
            </w:r>
            <w:r w:rsidR="00CB5D68" w:rsidRPr="00D536E0">
              <w:rPr>
                <w:rFonts w:ascii="Calibri" w:hAnsi="Calibri"/>
                <w:color w:val="000000"/>
                <w:sz w:val="20"/>
              </w:rPr>
              <w:t xml:space="preserve"> by the Contracting Party</w:t>
            </w:r>
            <w:r w:rsidRPr="00D536E0">
              <w:rPr>
                <w:rFonts w:ascii="Calibri" w:hAnsi="Calibri"/>
                <w:color w:val="000000"/>
                <w:sz w:val="20"/>
              </w:rPr>
              <w:t>.</w:t>
            </w:r>
            <w:r w:rsidR="00F27D1E" w:rsidRPr="00D536E0" w:rsidDel="00F27D1E">
              <w:rPr>
                <w:rFonts w:ascii="Calibri" w:hAnsi="Calibri"/>
                <w:color w:val="000000"/>
                <w:sz w:val="20"/>
              </w:rPr>
              <w:t xml:space="preserve"> </w:t>
            </w:r>
            <w:r w:rsidR="00803D13" w:rsidRPr="00D536E0">
              <w:rPr>
                <w:rFonts w:ascii="Calibri" w:hAnsi="Calibri"/>
                <w:color w:val="000000"/>
                <w:sz w:val="20"/>
              </w:rPr>
              <w:t>The Contracting Party will also prepare</w:t>
            </w:r>
            <w:r w:rsidR="003C01A8" w:rsidRPr="00D536E0">
              <w:rPr>
                <w:rFonts w:ascii="Calibri" w:hAnsi="Calibri"/>
                <w:color w:val="000000"/>
                <w:sz w:val="20"/>
              </w:rPr>
              <w:t xml:space="preserve"> the monitoring</w:t>
            </w:r>
            <w:r w:rsidR="00C06DAB" w:rsidRPr="00D536E0">
              <w:rPr>
                <w:rFonts w:ascii="Calibri" w:hAnsi="Calibri"/>
                <w:color w:val="000000"/>
                <w:sz w:val="20"/>
              </w:rPr>
              <w:t xml:space="preserve"> and data management</w:t>
            </w:r>
            <w:r w:rsidR="003C01A8" w:rsidRPr="00D536E0">
              <w:rPr>
                <w:rFonts w:ascii="Calibri" w:hAnsi="Calibri"/>
                <w:color w:val="000000"/>
                <w:sz w:val="20"/>
              </w:rPr>
              <w:t xml:space="preserve"> plan</w:t>
            </w:r>
            <w:r w:rsidR="00C06DAB" w:rsidRPr="00D536E0">
              <w:rPr>
                <w:rFonts w:ascii="Calibri" w:hAnsi="Calibri"/>
                <w:color w:val="000000"/>
                <w:sz w:val="20"/>
              </w:rPr>
              <w:t>s</w:t>
            </w:r>
            <w:r w:rsidR="003C01A8" w:rsidRPr="00D536E0">
              <w:rPr>
                <w:rFonts w:ascii="Calibri" w:hAnsi="Calibri"/>
                <w:color w:val="000000"/>
                <w:sz w:val="20"/>
              </w:rPr>
              <w:t>, as well as</w:t>
            </w:r>
            <w:r w:rsidR="00803D13" w:rsidRPr="00D536E0">
              <w:rPr>
                <w:rFonts w:ascii="Calibri" w:hAnsi="Calibri"/>
                <w:color w:val="000000"/>
                <w:sz w:val="20"/>
              </w:rPr>
              <w:t xml:space="preserve"> the Construction Bid package which will include the schedule of items to be bid upon by proposing contractors.</w:t>
            </w:r>
            <w:r w:rsidR="00803D13" w:rsidRPr="00D536E0">
              <w:rPr>
                <w:rFonts w:ascii="Calibri" w:hAnsi="Calibri"/>
                <w:color w:val="FF0000"/>
                <w:sz w:val="20"/>
              </w:rPr>
              <w:t xml:space="preserve">  </w:t>
            </w:r>
            <w:r w:rsidRPr="00D536E0">
              <w:rPr>
                <w:rFonts w:ascii="Calibri" w:hAnsi="Calibri"/>
                <w:color w:val="000000"/>
                <w:sz w:val="20"/>
              </w:rPr>
              <w:t xml:space="preserve">See </w:t>
            </w:r>
            <w:r w:rsidR="002A290C" w:rsidRPr="00D536E0">
              <w:rPr>
                <w:rFonts w:ascii="Calibri" w:hAnsi="Calibri"/>
                <w:color w:val="000000"/>
                <w:sz w:val="20"/>
              </w:rPr>
              <w:t xml:space="preserve">section xxx of the </w:t>
            </w:r>
            <w:r w:rsidRPr="00D536E0">
              <w:rPr>
                <w:rFonts w:ascii="Calibri" w:hAnsi="Calibri"/>
                <w:color w:val="000000"/>
                <w:sz w:val="20"/>
              </w:rPr>
              <w:t>Project Narrative for more details.</w:t>
            </w:r>
          </w:p>
        </w:tc>
        <w:tc>
          <w:tcPr>
            <w:tcW w:w="1170" w:type="dxa"/>
          </w:tcPr>
          <w:p w14:paraId="43368186" w14:textId="0EA355A9" w:rsidR="00481BF2" w:rsidRPr="005D6099" w:rsidRDefault="00051C62" w:rsidP="004B7E97">
            <w:pPr>
              <w:jc w:val="center"/>
              <w:rPr>
                <w:rFonts w:cs="Times New Roman"/>
                <w:sz w:val="20"/>
                <w:szCs w:val="20"/>
              </w:rPr>
            </w:pPr>
            <w:r>
              <w:rPr>
                <w:rFonts w:cs="Times New Roman"/>
                <w:sz w:val="20"/>
                <w:szCs w:val="20"/>
              </w:rPr>
              <w:t>3</w:t>
            </w:r>
            <w:r w:rsidR="00481BF2" w:rsidRPr="005D6099">
              <w:rPr>
                <w:rFonts w:cs="Times New Roman"/>
                <w:sz w:val="20"/>
                <w:szCs w:val="20"/>
              </w:rPr>
              <w:t>/</w:t>
            </w:r>
            <w:r w:rsidR="008C1ED8">
              <w:rPr>
                <w:rFonts w:cs="Times New Roman"/>
                <w:sz w:val="20"/>
                <w:szCs w:val="20"/>
              </w:rPr>
              <w:t>1</w:t>
            </w:r>
            <w:r w:rsidR="00481BF2" w:rsidRPr="005D6099">
              <w:rPr>
                <w:rFonts w:cs="Times New Roman"/>
                <w:sz w:val="20"/>
                <w:szCs w:val="20"/>
              </w:rPr>
              <w:t>/201</w:t>
            </w:r>
            <w:r w:rsidR="008C1ED8">
              <w:rPr>
                <w:rFonts w:cs="Times New Roman"/>
                <w:sz w:val="20"/>
                <w:szCs w:val="20"/>
              </w:rPr>
              <w:t>7</w:t>
            </w:r>
          </w:p>
        </w:tc>
        <w:tc>
          <w:tcPr>
            <w:tcW w:w="1260" w:type="dxa"/>
          </w:tcPr>
          <w:p w14:paraId="1D13DA82" w14:textId="4010E571" w:rsidR="00481BF2" w:rsidRPr="005D6099" w:rsidRDefault="008C1ED8" w:rsidP="008C1ED8">
            <w:pPr>
              <w:jc w:val="center"/>
              <w:rPr>
                <w:rFonts w:cs="Times New Roman"/>
                <w:sz w:val="20"/>
                <w:szCs w:val="20"/>
              </w:rPr>
            </w:pPr>
            <w:r>
              <w:rPr>
                <w:rFonts w:cs="Times New Roman"/>
                <w:sz w:val="20"/>
                <w:szCs w:val="20"/>
              </w:rPr>
              <w:t>8</w:t>
            </w:r>
            <w:r w:rsidR="00481BF2" w:rsidRPr="005D6099">
              <w:rPr>
                <w:rFonts w:cs="Times New Roman"/>
                <w:sz w:val="20"/>
                <w:szCs w:val="20"/>
              </w:rPr>
              <w:t>/30/201</w:t>
            </w:r>
            <w:r>
              <w:rPr>
                <w:rFonts w:cs="Times New Roman"/>
                <w:sz w:val="20"/>
                <w:szCs w:val="20"/>
              </w:rPr>
              <w:t>7</w:t>
            </w:r>
          </w:p>
        </w:tc>
        <w:tc>
          <w:tcPr>
            <w:tcW w:w="1170" w:type="dxa"/>
          </w:tcPr>
          <w:p w14:paraId="1DB26520" w14:textId="77777777" w:rsidR="00481BF2" w:rsidRPr="005D6099" w:rsidRDefault="00481BF2" w:rsidP="004B7E97">
            <w:pPr>
              <w:jc w:val="center"/>
              <w:rPr>
                <w:rFonts w:cs="Times New Roman"/>
                <w:sz w:val="20"/>
                <w:szCs w:val="20"/>
              </w:rPr>
            </w:pPr>
            <w:r w:rsidRPr="005D6099">
              <w:rPr>
                <w:rFonts w:cs="Times New Roman"/>
                <w:sz w:val="20"/>
                <w:szCs w:val="20"/>
              </w:rPr>
              <w:t>Yes</w:t>
            </w:r>
          </w:p>
        </w:tc>
        <w:tc>
          <w:tcPr>
            <w:tcW w:w="1440" w:type="dxa"/>
          </w:tcPr>
          <w:p w14:paraId="5FDE436E" w14:textId="016D185C" w:rsidR="00481BF2" w:rsidRPr="005D6099" w:rsidRDefault="00481BF2" w:rsidP="00803D13">
            <w:pPr>
              <w:ind w:right="144"/>
              <w:jc w:val="right"/>
              <w:rPr>
                <w:rFonts w:cs="Times New Roman"/>
                <w:sz w:val="20"/>
                <w:szCs w:val="20"/>
              </w:rPr>
            </w:pPr>
            <w:r w:rsidRPr="005D6099">
              <w:rPr>
                <w:rFonts w:cs="Times New Roman"/>
                <w:sz w:val="20"/>
                <w:szCs w:val="20"/>
              </w:rPr>
              <w:t>$</w:t>
            </w:r>
            <w:r w:rsidR="00803D13">
              <w:rPr>
                <w:rFonts w:cs="Times New Roman"/>
                <w:sz w:val="20"/>
                <w:szCs w:val="20"/>
              </w:rPr>
              <w:t>15</w:t>
            </w:r>
            <w:r w:rsidRPr="005D6099">
              <w:rPr>
                <w:rFonts w:cs="Times New Roman"/>
                <w:sz w:val="20"/>
                <w:szCs w:val="20"/>
              </w:rPr>
              <w:t>,000</w:t>
            </w:r>
          </w:p>
        </w:tc>
      </w:tr>
      <w:tr w:rsidR="00481BF2" w:rsidRPr="005D6099" w14:paraId="5B4EB9B0" w14:textId="77777777" w:rsidTr="00FC03D2">
        <w:tc>
          <w:tcPr>
            <w:tcW w:w="1386" w:type="dxa"/>
          </w:tcPr>
          <w:p w14:paraId="2D283B15" w14:textId="024E053D" w:rsidR="00481BF2" w:rsidRPr="005D6099" w:rsidRDefault="00481BF2" w:rsidP="00FC03D2">
            <w:pPr>
              <w:rPr>
                <w:rFonts w:cs="Times New Roman"/>
                <w:sz w:val="20"/>
                <w:szCs w:val="20"/>
              </w:rPr>
            </w:pPr>
            <w:r w:rsidRPr="005D6099">
              <w:rPr>
                <w:rFonts w:cs="Times New Roman"/>
                <w:sz w:val="20"/>
                <w:szCs w:val="20"/>
              </w:rPr>
              <w:t>Construction of structure</w:t>
            </w:r>
            <w:r w:rsidR="00FC03D2">
              <w:rPr>
                <w:rFonts w:cs="Times New Roman"/>
                <w:sz w:val="20"/>
                <w:szCs w:val="20"/>
              </w:rPr>
              <w:t>*</w:t>
            </w:r>
            <w:r w:rsidRPr="005D6099">
              <w:rPr>
                <w:rFonts w:cs="Times New Roman"/>
                <w:sz w:val="20"/>
                <w:szCs w:val="20"/>
              </w:rPr>
              <w:t xml:space="preserve"> (deliverable)</w:t>
            </w:r>
          </w:p>
        </w:tc>
        <w:tc>
          <w:tcPr>
            <w:tcW w:w="1440" w:type="dxa"/>
          </w:tcPr>
          <w:p w14:paraId="7B6F507E" w14:textId="77777777" w:rsidR="00481BF2" w:rsidRPr="005D6099" w:rsidRDefault="00481BF2" w:rsidP="004B7E97">
            <w:pPr>
              <w:jc w:val="center"/>
              <w:rPr>
                <w:rFonts w:cs="Times New Roman"/>
                <w:sz w:val="20"/>
                <w:szCs w:val="20"/>
              </w:rPr>
            </w:pPr>
            <w:r w:rsidRPr="005D6099">
              <w:rPr>
                <w:rFonts w:cs="Times New Roman"/>
                <w:sz w:val="20"/>
                <w:szCs w:val="20"/>
              </w:rPr>
              <w:t>Construction</w:t>
            </w:r>
          </w:p>
        </w:tc>
        <w:tc>
          <w:tcPr>
            <w:tcW w:w="6390" w:type="dxa"/>
          </w:tcPr>
          <w:p w14:paraId="27C15880" w14:textId="7C73654D" w:rsidR="00481BF2" w:rsidRPr="00D536E0" w:rsidRDefault="001B20AE" w:rsidP="00F27D1E">
            <w:pPr>
              <w:rPr>
                <w:rFonts w:cs="Times New Roman"/>
                <w:sz w:val="20"/>
                <w:szCs w:val="20"/>
              </w:rPr>
            </w:pPr>
            <w:r w:rsidRPr="00D536E0">
              <w:rPr>
                <w:rFonts w:ascii="Calibri" w:hAnsi="Calibri"/>
                <w:color w:val="000000"/>
                <w:sz w:val="20"/>
              </w:rPr>
              <w:t xml:space="preserve">The Contracting Party </w:t>
            </w:r>
            <w:r w:rsidR="00CB5D68" w:rsidRPr="00D536E0">
              <w:rPr>
                <w:rFonts w:ascii="Calibri" w:hAnsi="Calibri"/>
                <w:color w:val="000000"/>
                <w:sz w:val="20"/>
              </w:rPr>
              <w:t xml:space="preserve">will </w:t>
            </w:r>
            <w:r w:rsidRPr="00D536E0">
              <w:rPr>
                <w:rFonts w:ascii="Calibri" w:hAnsi="Calibri"/>
                <w:color w:val="000000"/>
                <w:sz w:val="20"/>
              </w:rPr>
              <w:t>conduct all activities necessary to ensure construction is completed according to E&amp;D plan(s), at cost and on-time. The Contracting Party will complete a construction completion report, and submit to [AGENCY] as part of completion of the project.</w:t>
            </w:r>
            <w:r w:rsidR="00F27D1E" w:rsidRPr="00D536E0" w:rsidDel="00F27D1E">
              <w:rPr>
                <w:rFonts w:ascii="Calibri" w:hAnsi="Calibri"/>
                <w:color w:val="000000"/>
                <w:sz w:val="20"/>
              </w:rPr>
              <w:t xml:space="preserve"> </w:t>
            </w:r>
          </w:p>
        </w:tc>
        <w:tc>
          <w:tcPr>
            <w:tcW w:w="1170" w:type="dxa"/>
          </w:tcPr>
          <w:p w14:paraId="786FF6FE" w14:textId="71C1A24E" w:rsidR="00481BF2" w:rsidRPr="005D6099" w:rsidRDefault="008C1ED8" w:rsidP="008C1ED8">
            <w:pPr>
              <w:jc w:val="center"/>
              <w:rPr>
                <w:rFonts w:cs="Times New Roman"/>
                <w:sz w:val="20"/>
                <w:szCs w:val="20"/>
              </w:rPr>
            </w:pPr>
            <w:r>
              <w:rPr>
                <w:rFonts w:cs="Times New Roman"/>
                <w:sz w:val="20"/>
                <w:szCs w:val="20"/>
              </w:rPr>
              <w:t>9</w:t>
            </w:r>
            <w:r w:rsidR="00481BF2" w:rsidRPr="005D6099">
              <w:rPr>
                <w:rFonts w:cs="Times New Roman"/>
                <w:sz w:val="20"/>
                <w:szCs w:val="20"/>
              </w:rPr>
              <w:t>/</w:t>
            </w:r>
            <w:r>
              <w:rPr>
                <w:rFonts w:cs="Times New Roman"/>
                <w:sz w:val="20"/>
                <w:szCs w:val="20"/>
              </w:rPr>
              <w:t>1</w:t>
            </w:r>
            <w:r w:rsidR="00481BF2" w:rsidRPr="005D6099">
              <w:rPr>
                <w:rFonts w:cs="Times New Roman"/>
                <w:sz w:val="20"/>
                <w:szCs w:val="20"/>
              </w:rPr>
              <w:t>/2017</w:t>
            </w:r>
          </w:p>
        </w:tc>
        <w:tc>
          <w:tcPr>
            <w:tcW w:w="1260" w:type="dxa"/>
          </w:tcPr>
          <w:p w14:paraId="7A636CF9" w14:textId="2B19FF40" w:rsidR="00481BF2" w:rsidRPr="005D6099" w:rsidRDefault="00051C62" w:rsidP="008C1ED8">
            <w:pPr>
              <w:jc w:val="center"/>
              <w:rPr>
                <w:rFonts w:cs="Times New Roman"/>
                <w:sz w:val="20"/>
                <w:szCs w:val="20"/>
              </w:rPr>
            </w:pPr>
            <w:r>
              <w:rPr>
                <w:rFonts w:cs="Times New Roman"/>
                <w:sz w:val="20"/>
                <w:szCs w:val="20"/>
              </w:rPr>
              <w:t>3</w:t>
            </w:r>
            <w:r w:rsidR="00481BF2" w:rsidRPr="005D6099">
              <w:rPr>
                <w:rFonts w:cs="Times New Roman"/>
                <w:sz w:val="20"/>
                <w:szCs w:val="20"/>
              </w:rPr>
              <w:t>/</w:t>
            </w:r>
            <w:r w:rsidR="008C1ED8">
              <w:rPr>
                <w:rFonts w:cs="Times New Roman"/>
                <w:sz w:val="20"/>
                <w:szCs w:val="20"/>
              </w:rPr>
              <w:t>1</w:t>
            </w:r>
            <w:r w:rsidR="00481BF2" w:rsidRPr="005D6099">
              <w:rPr>
                <w:rFonts w:cs="Times New Roman"/>
                <w:sz w:val="20"/>
                <w:szCs w:val="20"/>
              </w:rPr>
              <w:t>/201</w:t>
            </w:r>
            <w:r w:rsidR="008C1ED8">
              <w:rPr>
                <w:rFonts w:cs="Times New Roman"/>
                <w:sz w:val="20"/>
                <w:szCs w:val="20"/>
              </w:rPr>
              <w:t>8</w:t>
            </w:r>
          </w:p>
        </w:tc>
        <w:tc>
          <w:tcPr>
            <w:tcW w:w="1170" w:type="dxa"/>
          </w:tcPr>
          <w:p w14:paraId="535892A7" w14:textId="77777777" w:rsidR="00481BF2" w:rsidRPr="005D6099" w:rsidRDefault="00481BF2" w:rsidP="004B7E97">
            <w:pPr>
              <w:jc w:val="center"/>
              <w:rPr>
                <w:rFonts w:cs="Times New Roman"/>
                <w:sz w:val="20"/>
                <w:szCs w:val="20"/>
              </w:rPr>
            </w:pPr>
            <w:r w:rsidRPr="005D6099">
              <w:rPr>
                <w:rFonts w:cs="Times New Roman"/>
                <w:sz w:val="20"/>
                <w:szCs w:val="20"/>
              </w:rPr>
              <w:t>Yes</w:t>
            </w:r>
          </w:p>
        </w:tc>
        <w:tc>
          <w:tcPr>
            <w:tcW w:w="1440" w:type="dxa"/>
          </w:tcPr>
          <w:p w14:paraId="07FEF6CD" w14:textId="0B2717D5" w:rsidR="00481BF2" w:rsidRPr="005D6099" w:rsidRDefault="00481BF2" w:rsidP="004B7E97">
            <w:pPr>
              <w:ind w:right="144"/>
              <w:jc w:val="right"/>
              <w:rPr>
                <w:rFonts w:cs="Times New Roman"/>
                <w:sz w:val="20"/>
                <w:szCs w:val="20"/>
              </w:rPr>
            </w:pPr>
            <w:r w:rsidRPr="005D6099">
              <w:rPr>
                <w:rFonts w:cs="Times New Roman"/>
                <w:sz w:val="20"/>
                <w:szCs w:val="20"/>
              </w:rPr>
              <w:t>$2</w:t>
            </w:r>
            <w:r>
              <w:rPr>
                <w:rFonts w:cs="Times New Roman"/>
                <w:sz w:val="20"/>
                <w:szCs w:val="20"/>
              </w:rPr>
              <w:t>,</w:t>
            </w:r>
            <w:r w:rsidRPr="005D6099">
              <w:rPr>
                <w:rFonts w:cs="Times New Roman"/>
                <w:sz w:val="20"/>
                <w:szCs w:val="20"/>
              </w:rPr>
              <w:t>5</w:t>
            </w:r>
            <w:r>
              <w:rPr>
                <w:rFonts w:cs="Times New Roman"/>
                <w:sz w:val="20"/>
                <w:szCs w:val="20"/>
              </w:rPr>
              <w:t>0</w:t>
            </w:r>
            <w:r w:rsidRPr="005D6099">
              <w:rPr>
                <w:rFonts w:cs="Times New Roman"/>
                <w:sz w:val="20"/>
                <w:szCs w:val="20"/>
              </w:rPr>
              <w:t>0,000</w:t>
            </w:r>
          </w:p>
        </w:tc>
      </w:tr>
      <w:tr w:rsidR="00481BF2" w:rsidRPr="005D6099" w14:paraId="6BEF2706" w14:textId="77777777" w:rsidTr="00FC03D2">
        <w:tc>
          <w:tcPr>
            <w:tcW w:w="1386" w:type="dxa"/>
          </w:tcPr>
          <w:p w14:paraId="76367D03" w14:textId="439A557A" w:rsidR="00481BF2" w:rsidRPr="003C01A8" w:rsidRDefault="008C1ED8" w:rsidP="00FC03D2">
            <w:pPr>
              <w:rPr>
                <w:rFonts w:ascii="Calibri" w:hAnsi="Calibri"/>
                <w:color w:val="000000"/>
              </w:rPr>
            </w:pPr>
            <w:r>
              <w:rPr>
                <w:rFonts w:ascii="Calibri" w:hAnsi="Calibri"/>
                <w:color w:val="000000"/>
              </w:rPr>
              <w:t>Project</w:t>
            </w:r>
            <w:r w:rsidR="00FC03D2">
              <w:rPr>
                <w:rFonts w:ascii="Calibri" w:hAnsi="Calibri"/>
                <w:color w:val="000000"/>
              </w:rPr>
              <w:t xml:space="preserve"> Monitoring </w:t>
            </w:r>
            <w:r w:rsidR="00481BF2" w:rsidRPr="003C01A8">
              <w:rPr>
                <w:rFonts w:ascii="Calibri" w:hAnsi="Calibri"/>
                <w:color w:val="000000"/>
              </w:rPr>
              <w:t>(deliverable)</w:t>
            </w:r>
          </w:p>
        </w:tc>
        <w:tc>
          <w:tcPr>
            <w:tcW w:w="1440" w:type="dxa"/>
          </w:tcPr>
          <w:p w14:paraId="2366C165" w14:textId="77777777" w:rsidR="00481BF2" w:rsidRPr="003C01A8" w:rsidRDefault="00481BF2" w:rsidP="003C01A8">
            <w:pPr>
              <w:rPr>
                <w:rFonts w:ascii="Calibri" w:hAnsi="Calibri"/>
                <w:color w:val="000000"/>
              </w:rPr>
            </w:pPr>
            <w:r w:rsidRPr="003C01A8">
              <w:rPr>
                <w:rFonts w:ascii="Calibri" w:hAnsi="Calibri"/>
                <w:color w:val="000000"/>
              </w:rPr>
              <w:t>Scientific Monitoring/ Metrics</w:t>
            </w:r>
          </w:p>
        </w:tc>
        <w:tc>
          <w:tcPr>
            <w:tcW w:w="6390" w:type="dxa"/>
          </w:tcPr>
          <w:p w14:paraId="52542B0E" w14:textId="1701D084" w:rsidR="00481BF2" w:rsidRPr="00D536E0" w:rsidRDefault="001B20AE" w:rsidP="00F27D1E">
            <w:pPr>
              <w:rPr>
                <w:rFonts w:ascii="Calibri" w:hAnsi="Calibri"/>
                <w:color w:val="000000"/>
                <w:sz w:val="20"/>
              </w:rPr>
            </w:pPr>
            <w:r w:rsidRPr="00D536E0">
              <w:rPr>
                <w:rFonts w:ascii="Calibri" w:hAnsi="Calibri"/>
                <w:color w:val="000000"/>
                <w:sz w:val="20"/>
              </w:rPr>
              <w:t xml:space="preserve">The Contracting Party </w:t>
            </w:r>
            <w:r w:rsidR="00CB5D68" w:rsidRPr="00D536E0">
              <w:rPr>
                <w:rFonts w:ascii="Calibri" w:hAnsi="Calibri"/>
                <w:color w:val="000000"/>
                <w:sz w:val="20"/>
              </w:rPr>
              <w:t xml:space="preserve">will </w:t>
            </w:r>
            <w:r w:rsidRPr="00D536E0">
              <w:rPr>
                <w:rFonts w:ascii="Calibri" w:hAnsi="Calibri"/>
                <w:color w:val="000000"/>
                <w:sz w:val="20"/>
              </w:rPr>
              <w:t xml:space="preserve">conduct monitoring activities consistent with the Observational Data Plan and the Data Management Plan (see ODP and DMP documents attached to this application). </w:t>
            </w:r>
          </w:p>
        </w:tc>
        <w:tc>
          <w:tcPr>
            <w:tcW w:w="1170" w:type="dxa"/>
          </w:tcPr>
          <w:p w14:paraId="38160959" w14:textId="5C7D4C74" w:rsidR="00481BF2" w:rsidRPr="005D6099" w:rsidRDefault="008C1ED8" w:rsidP="008C1ED8">
            <w:pPr>
              <w:jc w:val="center"/>
              <w:rPr>
                <w:rFonts w:cs="Times New Roman"/>
                <w:sz w:val="20"/>
                <w:szCs w:val="20"/>
              </w:rPr>
            </w:pPr>
            <w:r>
              <w:rPr>
                <w:rFonts w:cs="Times New Roman"/>
                <w:sz w:val="20"/>
                <w:szCs w:val="20"/>
              </w:rPr>
              <w:t>3</w:t>
            </w:r>
            <w:r w:rsidR="00481BF2" w:rsidRPr="005D6099">
              <w:rPr>
                <w:rFonts w:cs="Times New Roman"/>
                <w:sz w:val="20"/>
                <w:szCs w:val="20"/>
              </w:rPr>
              <w:t>/</w:t>
            </w:r>
            <w:r>
              <w:rPr>
                <w:rFonts w:cs="Times New Roman"/>
                <w:sz w:val="20"/>
                <w:szCs w:val="20"/>
              </w:rPr>
              <w:t>1</w:t>
            </w:r>
            <w:r w:rsidR="00481BF2" w:rsidRPr="005D6099">
              <w:rPr>
                <w:rFonts w:cs="Times New Roman"/>
                <w:sz w:val="20"/>
                <w:szCs w:val="20"/>
              </w:rPr>
              <w:t>/201</w:t>
            </w:r>
            <w:r>
              <w:rPr>
                <w:rFonts w:cs="Times New Roman"/>
                <w:sz w:val="20"/>
                <w:szCs w:val="20"/>
              </w:rPr>
              <w:t>8</w:t>
            </w:r>
          </w:p>
        </w:tc>
        <w:tc>
          <w:tcPr>
            <w:tcW w:w="1260" w:type="dxa"/>
          </w:tcPr>
          <w:p w14:paraId="40716403" w14:textId="4DEAF115" w:rsidR="00481BF2" w:rsidRPr="005D6099" w:rsidRDefault="00481BF2" w:rsidP="004B7E97">
            <w:pPr>
              <w:jc w:val="center"/>
              <w:rPr>
                <w:rFonts w:cs="Times New Roman"/>
                <w:sz w:val="20"/>
                <w:szCs w:val="20"/>
              </w:rPr>
            </w:pPr>
            <w:r w:rsidRPr="005D6099">
              <w:rPr>
                <w:rFonts w:cs="Times New Roman"/>
                <w:sz w:val="20"/>
                <w:szCs w:val="20"/>
              </w:rPr>
              <w:t>12/30/202</w:t>
            </w:r>
            <w:r w:rsidR="008C1ED8">
              <w:rPr>
                <w:rFonts w:cs="Times New Roman"/>
                <w:sz w:val="20"/>
                <w:szCs w:val="20"/>
              </w:rPr>
              <w:t>3</w:t>
            </w:r>
          </w:p>
        </w:tc>
        <w:tc>
          <w:tcPr>
            <w:tcW w:w="1170" w:type="dxa"/>
          </w:tcPr>
          <w:p w14:paraId="5916A845" w14:textId="77777777" w:rsidR="00481BF2" w:rsidRPr="005D6099" w:rsidRDefault="00481BF2" w:rsidP="004B7E97">
            <w:pPr>
              <w:jc w:val="center"/>
              <w:rPr>
                <w:rFonts w:cs="Times New Roman"/>
                <w:sz w:val="20"/>
                <w:szCs w:val="20"/>
              </w:rPr>
            </w:pPr>
            <w:r w:rsidRPr="005D6099">
              <w:rPr>
                <w:rFonts w:cs="Times New Roman"/>
                <w:sz w:val="20"/>
                <w:szCs w:val="20"/>
              </w:rPr>
              <w:t>Yes</w:t>
            </w:r>
          </w:p>
        </w:tc>
        <w:tc>
          <w:tcPr>
            <w:tcW w:w="1440" w:type="dxa"/>
          </w:tcPr>
          <w:p w14:paraId="55424F75" w14:textId="1E8ECEAA" w:rsidR="00481BF2" w:rsidRPr="005D6099" w:rsidRDefault="00481BF2" w:rsidP="00523DEE">
            <w:pPr>
              <w:ind w:right="144"/>
              <w:jc w:val="right"/>
              <w:rPr>
                <w:rFonts w:cs="Times New Roman"/>
                <w:sz w:val="20"/>
                <w:szCs w:val="20"/>
              </w:rPr>
            </w:pPr>
            <w:r w:rsidRPr="005D6099">
              <w:rPr>
                <w:rFonts w:cs="Times New Roman"/>
                <w:sz w:val="20"/>
                <w:szCs w:val="20"/>
              </w:rPr>
              <w:t>$</w:t>
            </w:r>
            <w:r>
              <w:rPr>
                <w:rFonts w:cs="Times New Roman"/>
                <w:sz w:val="20"/>
                <w:szCs w:val="20"/>
              </w:rPr>
              <w:t>15</w:t>
            </w:r>
            <w:r w:rsidRPr="005D6099">
              <w:rPr>
                <w:rFonts w:cs="Times New Roman"/>
                <w:sz w:val="20"/>
                <w:szCs w:val="20"/>
              </w:rPr>
              <w:t>0,000</w:t>
            </w:r>
          </w:p>
        </w:tc>
      </w:tr>
    </w:tbl>
    <w:p w14:paraId="4DE61B88" w14:textId="0C1CDAE5" w:rsidR="00DC28C3" w:rsidRDefault="00DC28C3" w:rsidP="00885415">
      <w:pPr>
        <w:ind w:right="-648"/>
      </w:pPr>
      <w:r>
        <w:tab/>
      </w:r>
      <w:r>
        <w:tab/>
      </w:r>
      <w:r>
        <w:tab/>
      </w:r>
      <w:r>
        <w:tab/>
      </w:r>
      <w:r>
        <w:tab/>
      </w:r>
      <w:r>
        <w:tab/>
      </w:r>
      <w:r>
        <w:tab/>
      </w:r>
      <w:r w:rsidR="00825DE5">
        <w:tab/>
      </w:r>
      <w:r w:rsidR="00825DE5">
        <w:tab/>
      </w:r>
      <w:r w:rsidR="00825DE5">
        <w:tab/>
      </w:r>
      <w:r w:rsidR="00825DE5">
        <w:tab/>
      </w:r>
      <w:r w:rsidR="00825DE5">
        <w:tab/>
      </w:r>
      <w:r w:rsidR="00825DE5">
        <w:tab/>
      </w:r>
      <w:r w:rsidR="00013EBD">
        <w:tab/>
      </w:r>
      <w:r w:rsidR="00885415">
        <w:tab/>
        <w:t xml:space="preserve">     </w:t>
      </w:r>
      <w:r>
        <w:t>TOTAL REQUESTED*</w:t>
      </w:r>
      <w:r w:rsidR="00C06DAB">
        <w:t>*</w:t>
      </w:r>
      <w:r>
        <w:t xml:space="preserve">:    </w:t>
      </w:r>
      <w:r w:rsidR="00885415">
        <w:t xml:space="preserve">     </w:t>
      </w:r>
      <w:r w:rsidR="0085786C">
        <w:t>$</w:t>
      </w:r>
      <w:r w:rsidR="00523DEE">
        <w:t>3,</w:t>
      </w:r>
      <w:r w:rsidR="00013EBD">
        <w:t>060</w:t>
      </w:r>
      <w:r>
        <w:t>,000</w:t>
      </w:r>
    </w:p>
    <w:p w14:paraId="431AF357" w14:textId="0AFEFDF7" w:rsidR="00C06DAB" w:rsidRPr="00C06DAB" w:rsidRDefault="00C06DAB" w:rsidP="00885415">
      <w:pPr>
        <w:spacing w:after="0"/>
        <w:rPr>
          <w:i/>
        </w:rPr>
      </w:pPr>
      <w:r w:rsidRPr="00C06DAB">
        <w:rPr>
          <w:i/>
        </w:rPr>
        <w:t>*</w:t>
      </w:r>
      <w:r>
        <w:rPr>
          <w:i/>
        </w:rPr>
        <w:t xml:space="preserve"> </w:t>
      </w:r>
      <w:r w:rsidRPr="00C06DAB">
        <w:rPr>
          <w:i/>
        </w:rPr>
        <w:t>Additional construction milestones may be warranted, depending upon the complexity and/or duration of the construction to be undertaken.</w:t>
      </w:r>
    </w:p>
    <w:p w14:paraId="5CFE89F4" w14:textId="693C2841" w:rsidR="00D102AE" w:rsidRPr="00885415" w:rsidRDefault="00DC28C3">
      <w:pPr>
        <w:rPr>
          <w:i/>
        </w:rPr>
        <w:sectPr w:rsidR="00D102AE" w:rsidRPr="00885415" w:rsidSect="00D102AE">
          <w:pgSz w:w="15840" w:h="12240" w:orient="landscape" w:code="1"/>
          <w:pgMar w:top="1152" w:right="1008" w:bottom="1008" w:left="720" w:header="720" w:footer="720" w:gutter="0"/>
          <w:cols w:space="720"/>
          <w:docGrid w:linePitch="360"/>
        </w:sectPr>
      </w:pPr>
      <w:r>
        <w:rPr>
          <w:i/>
        </w:rPr>
        <w:t>*</w:t>
      </w:r>
      <w:r w:rsidR="00C06DAB">
        <w:rPr>
          <w:i/>
        </w:rPr>
        <w:t>*</w:t>
      </w:r>
      <w:r w:rsidRPr="007265BF">
        <w:rPr>
          <w:i/>
        </w:rPr>
        <w:t xml:space="preserve">Note:  The total of the anticipated costs for the milestones must equal the funding requested under the application.  </w:t>
      </w:r>
    </w:p>
    <w:p w14:paraId="1617B847" w14:textId="3657AFC3" w:rsidR="00DC28C3" w:rsidRDefault="00DC28C3">
      <w:r w:rsidRPr="007265BF">
        <w:rPr>
          <w:b/>
        </w:rPr>
        <w:lastRenderedPageBreak/>
        <w:t xml:space="preserve">Appendix </w:t>
      </w:r>
      <w:r>
        <w:t>– Additional descriptions of the “Milestone Type” data element required in RAAMS</w:t>
      </w:r>
    </w:p>
    <w:p w14:paraId="2454B620" w14:textId="77777777" w:rsidR="0085786C" w:rsidRPr="0085786C" w:rsidRDefault="0085786C" w:rsidP="007265BF">
      <w:pPr>
        <w:numPr>
          <w:ilvl w:val="0"/>
          <w:numId w:val="3"/>
        </w:numPr>
      </w:pPr>
      <w:r w:rsidRPr="0085786C">
        <w:rPr>
          <w:b/>
        </w:rPr>
        <w:t xml:space="preserve">Project Oversight and Grants Management: </w:t>
      </w:r>
      <w:r w:rsidRPr="0085786C">
        <w:t xml:space="preserve">Management of the day-to-day operations of award and recipient activities including supervision of project or program activities and functions in progress to ensure they are on-course, on-schedule and within budget to meet objectives and performance targets.  Grantees are responsible for managing the day-to-day operations of award and </w:t>
      </w:r>
      <w:proofErr w:type="spellStart"/>
      <w:r w:rsidRPr="0085786C">
        <w:t>subrecipient</w:t>
      </w:r>
      <w:proofErr w:type="spellEnd"/>
      <w:r w:rsidRPr="0085786C">
        <w:t>-supported activities to assure compliance with applicable Federal requirements and that performance goals are being achieved.</w:t>
      </w:r>
    </w:p>
    <w:p w14:paraId="60DBA651" w14:textId="0D8D4BDB" w:rsidR="0085786C" w:rsidRPr="0085786C" w:rsidRDefault="0085786C" w:rsidP="007265BF">
      <w:pPr>
        <w:numPr>
          <w:ilvl w:val="0"/>
          <w:numId w:val="3"/>
        </w:numPr>
      </w:pPr>
      <w:r w:rsidRPr="0085786C">
        <w:rPr>
          <w:b/>
        </w:rPr>
        <w:t>Planning:</w:t>
      </w:r>
      <w:r w:rsidRPr="0085786C">
        <w:t xml:space="preserve"> A basic management function involving formulation of one or more detailed plans to achieve optimum balance of needs or demands with the available resources. The planning process identifies the goals or objectives to be achieved, formulates strategies to achieve them, arranges or creates the means required, and implements, directs, and monitors all steps in their proper sequence. Although generally considered a part of planning, environmental compliance and engineering and design activities are separate areas of effort for the purposes of the</w:t>
      </w:r>
      <w:r w:rsidR="00051C62">
        <w:t>se</w:t>
      </w:r>
      <w:r w:rsidRPr="0085786C">
        <w:t xml:space="preserve"> milestone</w:t>
      </w:r>
      <w:r w:rsidR="00051C62">
        <w:t>s</w:t>
      </w:r>
      <w:r w:rsidRPr="0085786C">
        <w:t>.</w:t>
      </w:r>
    </w:p>
    <w:p w14:paraId="65885035" w14:textId="77777777" w:rsidR="0085786C" w:rsidRPr="0085786C" w:rsidRDefault="0085786C" w:rsidP="007265BF">
      <w:pPr>
        <w:numPr>
          <w:ilvl w:val="0"/>
          <w:numId w:val="3"/>
        </w:numPr>
      </w:pPr>
      <w:r w:rsidRPr="0085786C">
        <w:rPr>
          <w:b/>
        </w:rPr>
        <w:t>Environmental Compliance:</w:t>
      </w:r>
      <w:r w:rsidRPr="0085786C">
        <w:t xml:space="preserve"> Conforming to environmental laws, regulations, standards and other requirements such as site permits to operate.  Environmental compliance activities include the preparation of required environmental investigations, documents and permit applications.  </w:t>
      </w:r>
    </w:p>
    <w:p w14:paraId="3979F8D7" w14:textId="77777777" w:rsidR="0085786C" w:rsidRPr="0085786C" w:rsidRDefault="0085786C" w:rsidP="007265BF">
      <w:pPr>
        <w:numPr>
          <w:ilvl w:val="0"/>
          <w:numId w:val="3"/>
        </w:numPr>
      </w:pPr>
      <w:r w:rsidRPr="0085786C">
        <w:rPr>
          <w:b/>
        </w:rPr>
        <w:t>Engineering and Design:</w:t>
      </w:r>
      <w:r w:rsidRPr="0085786C">
        <w:t xml:space="preserve"> The process of utilizing knowledge and principles to design and analyze objects, usually in preparation for construction.  </w:t>
      </w:r>
    </w:p>
    <w:p w14:paraId="174C260D" w14:textId="242BCFE3" w:rsidR="0085786C" w:rsidRPr="0085786C" w:rsidRDefault="0085786C" w:rsidP="007265BF">
      <w:pPr>
        <w:numPr>
          <w:ilvl w:val="0"/>
          <w:numId w:val="3"/>
        </w:numPr>
      </w:pPr>
      <w:r w:rsidRPr="0085786C">
        <w:rPr>
          <w:b/>
        </w:rPr>
        <w:t>Implementation: Non-Construction:</w:t>
      </w:r>
      <w:r w:rsidRPr="0085786C">
        <w:t xml:space="preserve"> The process of creating activities required to achieve goals and objectives of a project. Implementation includes new activities as well as a continuation of activities to achieve the project or program objective.  Implementation measures that involve construction are included in the construction area of effort for the milestone</w:t>
      </w:r>
      <w:r w:rsidR="00051C62">
        <w:t>s</w:t>
      </w:r>
      <w:r w:rsidRPr="0085786C">
        <w:t xml:space="preserve">.   </w:t>
      </w:r>
    </w:p>
    <w:p w14:paraId="5F5C814F" w14:textId="77777777" w:rsidR="0085786C" w:rsidRPr="0085786C" w:rsidRDefault="0085786C" w:rsidP="007265BF">
      <w:pPr>
        <w:numPr>
          <w:ilvl w:val="0"/>
          <w:numId w:val="3"/>
        </w:numPr>
      </w:pPr>
      <w:r w:rsidRPr="0085786C">
        <w:rPr>
          <w:b/>
        </w:rPr>
        <w:t>Construction:</w:t>
      </w:r>
      <w:r w:rsidRPr="0085786C">
        <w:t xml:space="preserve"> the initial building or major alterations or renovations of a structure, facility or project.  Construction activities may include clearing, dredging, excavating, and grading of land and other activity associated with buildings, structures, or other types of real property.</w:t>
      </w:r>
    </w:p>
    <w:p w14:paraId="7AD9A390" w14:textId="77777777" w:rsidR="0085786C" w:rsidRPr="0085786C" w:rsidRDefault="0085786C" w:rsidP="007265BF">
      <w:pPr>
        <w:numPr>
          <w:ilvl w:val="0"/>
          <w:numId w:val="3"/>
        </w:numPr>
      </w:pPr>
      <w:r w:rsidRPr="0085786C">
        <w:rPr>
          <w:b/>
        </w:rPr>
        <w:t>Land Acquisition:</w:t>
      </w:r>
      <w:r w:rsidRPr="0085786C">
        <w:t xml:space="preserve"> The procurement of land or an interest in land, which may include improvements or appurtenances, by purchase (fee), donation or exchange.  Land acquisition activities may include the search for and selection of properties and due diligence activities prior to the actual acquisition of properties or easements.     </w:t>
      </w:r>
    </w:p>
    <w:p w14:paraId="0A64D2C9" w14:textId="77777777" w:rsidR="0085786C" w:rsidRPr="0085786C" w:rsidRDefault="0085786C" w:rsidP="007265BF">
      <w:pPr>
        <w:numPr>
          <w:ilvl w:val="0"/>
          <w:numId w:val="3"/>
        </w:numPr>
      </w:pPr>
      <w:r w:rsidRPr="0085786C">
        <w:rPr>
          <w:b/>
        </w:rPr>
        <w:t>Scientific Monitoring and Metrics:</w:t>
      </w:r>
      <w:r w:rsidRPr="0085786C">
        <w:t xml:space="preserve"> The collection of observational data which include any field data collected, compiled, or utilized as part of a RESTORE funded project, such as compliance, engineering and design, baseline, post-implementation assessment data, etc. This area of effort also includes measurements of metrics to assess performance, efficiency, progress, or quality of the project or program and to demonstrate benefits after implementation of the primary project objective is complete.  An observational data plan is required when data will be collected, and the preparation of that plan can be included under this area of effort.  Management of any observational data collected is included in the data management area of effort.  </w:t>
      </w:r>
    </w:p>
    <w:p w14:paraId="58F72C14" w14:textId="77777777" w:rsidR="0085786C" w:rsidRPr="0085786C" w:rsidRDefault="0085786C" w:rsidP="007265BF">
      <w:pPr>
        <w:numPr>
          <w:ilvl w:val="0"/>
          <w:numId w:val="3"/>
        </w:numPr>
      </w:pPr>
      <w:r w:rsidRPr="0085786C">
        <w:rPr>
          <w:b/>
        </w:rPr>
        <w:t>Data Management and Reporting:</w:t>
      </w:r>
      <w:r w:rsidRPr="0085786C">
        <w:t xml:space="preserve"> A comprehensive process involving movement of data and information from the observing system sensor to the data user.   Data that has been acquired is validated, cataloged, stored, protected, processed, and archived, and accessibility, reliability, and timeliness is ensured to satisfy the needs of the data users. A data management plan is required when data will be collected during a RESTORE project or program, and the preparation of that plan can be </w:t>
      </w:r>
      <w:r w:rsidRPr="0085786C">
        <w:lastRenderedPageBreak/>
        <w:t xml:space="preserve">included under this area of effort.  Collection of observational data collected is included in the scientific monitoring and metrics area of effort.  </w:t>
      </w:r>
    </w:p>
    <w:p w14:paraId="1D62EAE9" w14:textId="77777777" w:rsidR="0085786C" w:rsidRPr="0085786C" w:rsidRDefault="0085786C" w:rsidP="007265BF">
      <w:pPr>
        <w:numPr>
          <w:ilvl w:val="0"/>
          <w:numId w:val="3"/>
        </w:numPr>
      </w:pPr>
      <w:r w:rsidRPr="0085786C">
        <w:rPr>
          <w:b/>
        </w:rPr>
        <w:t>Long-Term Operations and Maintenance:</w:t>
      </w:r>
      <w:r w:rsidRPr="0085786C">
        <w:t xml:space="preserve"> Activities required or undertaken to conserve as nearly and as long as possible the original condition of an asset or resource while compensating for normal wear and tear. O&amp;M includes routine activities, such as inspections, mechanical maintenance, or vegetation, physical stability and erosion control, as well as more intensive items, such as repairing damage after major storm events.</w:t>
      </w:r>
    </w:p>
    <w:p w14:paraId="76DAB8D8" w14:textId="77777777" w:rsidR="0085786C" w:rsidRPr="0085786C" w:rsidRDefault="0085786C" w:rsidP="007265BF">
      <w:pPr>
        <w:numPr>
          <w:ilvl w:val="0"/>
          <w:numId w:val="3"/>
        </w:numPr>
      </w:pPr>
      <w:r w:rsidRPr="0085786C">
        <w:rPr>
          <w:b/>
        </w:rPr>
        <w:t>Adaptive Management:</w:t>
      </w:r>
      <w:r w:rsidRPr="0085786C">
        <w:t xml:space="preserve"> A systematic process for continually improving management policies and practices and may involve modification of a concept, object, or activity to make it applicable in situations different from originally anticipated.</w:t>
      </w:r>
    </w:p>
    <w:p w14:paraId="3FF22C42" w14:textId="77777777" w:rsidR="0085786C" w:rsidRPr="0085786C" w:rsidRDefault="0085786C" w:rsidP="007265BF">
      <w:pPr>
        <w:numPr>
          <w:ilvl w:val="0"/>
          <w:numId w:val="3"/>
        </w:numPr>
      </w:pPr>
      <w:r w:rsidRPr="0085786C">
        <w:rPr>
          <w:b/>
        </w:rPr>
        <w:t>Other:</w:t>
      </w:r>
      <w:r w:rsidRPr="0085786C">
        <w:t xml:space="preserve"> For milestones that are not captured by the areas of effort provided.</w:t>
      </w:r>
    </w:p>
    <w:p w14:paraId="61B502C0" w14:textId="551577A2" w:rsidR="00DC28C3" w:rsidRPr="003E0FAB" w:rsidRDefault="0085786C">
      <w:pPr>
        <w:rPr>
          <w:i/>
        </w:rPr>
      </w:pPr>
      <w:r w:rsidRPr="007265BF">
        <w:rPr>
          <w:b/>
          <w:i/>
        </w:rPr>
        <w:t>* Hint:</w:t>
      </w:r>
      <w:r w:rsidRPr="007265BF">
        <w:rPr>
          <w:i/>
        </w:rPr>
        <w:t xml:space="preserve"> Include any indirect, overhead or contingency costs in the area of effort to which they are applicable.</w:t>
      </w:r>
    </w:p>
    <w:sectPr w:rsidR="00DC28C3" w:rsidRPr="003E0FAB" w:rsidSect="003E0FAB">
      <w:pgSz w:w="12240" w:h="15840" w:code="1"/>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7947" w14:textId="77777777" w:rsidR="00A248D5" w:rsidRDefault="00A248D5" w:rsidP="004E245E">
      <w:pPr>
        <w:spacing w:after="0" w:line="240" w:lineRule="auto"/>
      </w:pPr>
      <w:r>
        <w:separator/>
      </w:r>
    </w:p>
  </w:endnote>
  <w:endnote w:type="continuationSeparator" w:id="0">
    <w:p w14:paraId="348AFED9" w14:textId="77777777" w:rsidR="00A248D5" w:rsidRDefault="00A248D5" w:rsidP="004E2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42A68" w14:textId="6E8F3A7A" w:rsidR="004E245E" w:rsidRPr="004E245E" w:rsidRDefault="004E245E" w:rsidP="004E245E">
    <w:pPr>
      <w:pStyle w:val="Footer"/>
      <w:jc w:val="center"/>
      <w:rPr>
        <w:i/>
      </w:rPr>
    </w:pPr>
    <w:r w:rsidRPr="004E245E">
      <w:rPr>
        <w:i/>
      </w:rPr>
      <w:t xml:space="preserve">RESTORE Council Staff </w:t>
    </w:r>
    <w:r w:rsidR="00464534">
      <w:rPr>
        <w:i/>
      </w:rPr>
      <w:t xml:space="preserve">Work </w:t>
    </w:r>
    <w:r w:rsidRPr="004E245E">
      <w:rPr>
        <w:i/>
      </w:rPr>
      <w:t>Product</w:t>
    </w:r>
    <w:r w:rsidR="00464534">
      <w:rPr>
        <w:i/>
      </w:rPr>
      <w:t xml:space="preserve"> – Subject to Council approval</w:t>
    </w:r>
    <w:r w:rsidR="00D4088A">
      <w:rPr>
        <w:i/>
      </w:rPr>
      <w:t xml:space="preserve"> – 4/13/2017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544C0" w14:textId="77777777" w:rsidR="00A248D5" w:rsidRDefault="00A248D5" w:rsidP="004E245E">
      <w:pPr>
        <w:spacing w:after="0" w:line="240" w:lineRule="auto"/>
      </w:pPr>
      <w:r>
        <w:separator/>
      </w:r>
    </w:p>
  </w:footnote>
  <w:footnote w:type="continuationSeparator" w:id="0">
    <w:p w14:paraId="0322AE56" w14:textId="77777777" w:rsidR="00A248D5" w:rsidRDefault="00A248D5" w:rsidP="004E245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674A1"/>
    <w:multiLevelType w:val="hybridMultilevel"/>
    <w:tmpl w:val="2A72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E33F71"/>
    <w:multiLevelType w:val="hybridMultilevel"/>
    <w:tmpl w:val="00AC1E7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62C86FC1"/>
    <w:multiLevelType w:val="hybridMultilevel"/>
    <w:tmpl w:val="A7C4800A"/>
    <w:lvl w:ilvl="0" w:tplc="04090003">
      <w:start w:val="1"/>
      <w:numFmt w:val="bullet"/>
      <w:lvlText w:val="o"/>
      <w:lvlJc w:val="left"/>
      <w:pPr>
        <w:ind w:left="1152" w:hanging="360"/>
      </w:pPr>
      <w:rPr>
        <w:rFonts w:ascii="Courier New" w:hAnsi="Courier New" w:cs="Courier New"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68D21806"/>
    <w:multiLevelType w:val="hybridMultilevel"/>
    <w:tmpl w:val="8536E9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FB65D3D"/>
    <w:multiLevelType w:val="multilevel"/>
    <w:tmpl w:val="4D562F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A03"/>
    <w:rsid w:val="00000756"/>
    <w:rsid w:val="00000BE9"/>
    <w:rsid w:val="00000C22"/>
    <w:rsid w:val="000050EE"/>
    <w:rsid w:val="0000742C"/>
    <w:rsid w:val="00007E07"/>
    <w:rsid w:val="000104DC"/>
    <w:rsid w:val="000109C0"/>
    <w:rsid w:val="00013EBD"/>
    <w:rsid w:val="00014EDC"/>
    <w:rsid w:val="0001733F"/>
    <w:rsid w:val="00020BC2"/>
    <w:rsid w:val="00022242"/>
    <w:rsid w:val="00022E4B"/>
    <w:rsid w:val="00023E9E"/>
    <w:rsid w:val="000246F2"/>
    <w:rsid w:val="00026428"/>
    <w:rsid w:val="000303C0"/>
    <w:rsid w:val="0004252B"/>
    <w:rsid w:val="000460DE"/>
    <w:rsid w:val="00051C62"/>
    <w:rsid w:val="00052053"/>
    <w:rsid w:val="00054596"/>
    <w:rsid w:val="00056B8B"/>
    <w:rsid w:val="00057514"/>
    <w:rsid w:val="00070049"/>
    <w:rsid w:val="000714BE"/>
    <w:rsid w:val="00072341"/>
    <w:rsid w:val="0007313A"/>
    <w:rsid w:val="000755D9"/>
    <w:rsid w:val="00075F85"/>
    <w:rsid w:val="00077666"/>
    <w:rsid w:val="0007771D"/>
    <w:rsid w:val="000851EE"/>
    <w:rsid w:val="0009124E"/>
    <w:rsid w:val="0009400A"/>
    <w:rsid w:val="00097BAF"/>
    <w:rsid w:val="000A2337"/>
    <w:rsid w:val="000A240F"/>
    <w:rsid w:val="000A26FF"/>
    <w:rsid w:val="000A70C1"/>
    <w:rsid w:val="000B02AA"/>
    <w:rsid w:val="000B032C"/>
    <w:rsid w:val="000B1AA6"/>
    <w:rsid w:val="000B7454"/>
    <w:rsid w:val="000C0E52"/>
    <w:rsid w:val="000C1D09"/>
    <w:rsid w:val="000C3936"/>
    <w:rsid w:val="000C61A2"/>
    <w:rsid w:val="000C6758"/>
    <w:rsid w:val="000D232F"/>
    <w:rsid w:val="000D7422"/>
    <w:rsid w:val="000E1F46"/>
    <w:rsid w:val="000E2165"/>
    <w:rsid w:val="000E3F2A"/>
    <w:rsid w:val="000F0D12"/>
    <w:rsid w:val="000F1BAB"/>
    <w:rsid w:val="000F717B"/>
    <w:rsid w:val="000F7BAC"/>
    <w:rsid w:val="00101150"/>
    <w:rsid w:val="00110531"/>
    <w:rsid w:val="001114BE"/>
    <w:rsid w:val="00112766"/>
    <w:rsid w:val="00114E25"/>
    <w:rsid w:val="00117E8C"/>
    <w:rsid w:val="001207E9"/>
    <w:rsid w:val="00135EEF"/>
    <w:rsid w:val="0014431A"/>
    <w:rsid w:val="00145261"/>
    <w:rsid w:val="00147AB2"/>
    <w:rsid w:val="00162A9A"/>
    <w:rsid w:val="001661D4"/>
    <w:rsid w:val="00166CE3"/>
    <w:rsid w:val="001747C0"/>
    <w:rsid w:val="00174A88"/>
    <w:rsid w:val="0017704D"/>
    <w:rsid w:val="00181311"/>
    <w:rsid w:val="00181318"/>
    <w:rsid w:val="00182105"/>
    <w:rsid w:val="00184940"/>
    <w:rsid w:val="001858D1"/>
    <w:rsid w:val="0018785D"/>
    <w:rsid w:val="00190F0E"/>
    <w:rsid w:val="001967EE"/>
    <w:rsid w:val="001A6A54"/>
    <w:rsid w:val="001A6A82"/>
    <w:rsid w:val="001B20AE"/>
    <w:rsid w:val="001B35D1"/>
    <w:rsid w:val="001B528C"/>
    <w:rsid w:val="001B65C5"/>
    <w:rsid w:val="001B68E1"/>
    <w:rsid w:val="001C0996"/>
    <w:rsid w:val="001C1B4A"/>
    <w:rsid w:val="001C2B32"/>
    <w:rsid w:val="001C62E9"/>
    <w:rsid w:val="001D4785"/>
    <w:rsid w:val="001E253F"/>
    <w:rsid w:val="001F1C26"/>
    <w:rsid w:val="001F6CBD"/>
    <w:rsid w:val="00201E68"/>
    <w:rsid w:val="002047E0"/>
    <w:rsid w:val="002061F9"/>
    <w:rsid w:val="00211312"/>
    <w:rsid w:val="00212354"/>
    <w:rsid w:val="002137FA"/>
    <w:rsid w:val="00213989"/>
    <w:rsid w:val="00213C64"/>
    <w:rsid w:val="0021435A"/>
    <w:rsid w:val="0021522B"/>
    <w:rsid w:val="0021653C"/>
    <w:rsid w:val="00222EE0"/>
    <w:rsid w:val="00223099"/>
    <w:rsid w:val="002244CA"/>
    <w:rsid w:val="00224B11"/>
    <w:rsid w:val="00231B3E"/>
    <w:rsid w:val="0023369A"/>
    <w:rsid w:val="00233CFF"/>
    <w:rsid w:val="002348CD"/>
    <w:rsid w:val="00235999"/>
    <w:rsid w:val="00236132"/>
    <w:rsid w:val="002378E9"/>
    <w:rsid w:val="00237B60"/>
    <w:rsid w:val="0024410F"/>
    <w:rsid w:val="002468F6"/>
    <w:rsid w:val="00251ABF"/>
    <w:rsid w:val="00252F4D"/>
    <w:rsid w:val="0025731D"/>
    <w:rsid w:val="00262675"/>
    <w:rsid w:val="00264DE6"/>
    <w:rsid w:val="00277904"/>
    <w:rsid w:val="002802DA"/>
    <w:rsid w:val="002814F3"/>
    <w:rsid w:val="002857DC"/>
    <w:rsid w:val="00287D6A"/>
    <w:rsid w:val="00290E6C"/>
    <w:rsid w:val="002963EB"/>
    <w:rsid w:val="002A290C"/>
    <w:rsid w:val="002A5F45"/>
    <w:rsid w:val="002B0210"/>
    <w:rsid w:val="002B0E61"/>
    <w:rsid w:val="002B552E"/>
    <w:rsid w:val="002B7A92"/>
    <w:rsid w:val="002C33D7"/>
    <w:rsid w:val="002D2AAA"/>
    <w:rsid w:val="002E1960"/>
    <w:rsid w:val="002E21BE"/>
    <w:rsid w:val="002E2D3C"/>
    <w:rsid w:val="002F1381"/>
    <w:rsid w:val="002F3F43"/>
    <w:rsid w:val="002F5735"/>
    <w:rsid w:val="00307489"/>
    <w:rsid w:val="00315921"/>
    <w:rsid w:val="00321AB2"/>
    <w:rsid w:val="00333576"/>
    <w:rsid w:val="00335282"/>
    <w:rsid w:val="00337329"/>
    <w:rsid w:val="00342FDD"/>
    <w:rsid w:val="00351C07"/>
    <w:rsid w:val="00352ADF"/>
    <w:rsid w:val="0035592A"/>
    <w:rsid w:val="00355A65"/>
    <w:rsid w:val="003565DD"/>
    <w:rsid w:val="003614B3"/>
    <w:rsid w:val="00362749"/>
    <w:rsid w:val="00362BE9"/>
    <w:rsid w:val="00364BD9"/>
    <w:rsid w:val="00364C8C"/>
    <w:rsid w:val="003652D7"/>
    <w:rsid w:val="0036664B"/>
    <w:rsid w:val="0036669B"/>
    <w:rsid w:val="00367D70"/>
    <w:rsid w:val="003807C2"/>
    <w:rsid w:val="00381F40"/>
    <w:rsid w:val="003908D0"/>
    <w:rsid w:val="0039156C"/>
    <w:rsid w:val="003A2ECD"/>
    <w:rsid w:val="003A3F96"/>
    <w:rsid w:val="003A7125"/>
    <w:rsid w:val="003B01F0"/>
    <w:rsid w:val="003B5934"/>
    <w:rsid w:val="003C01A8"/>
    <w:rsid w:val="003C144B"/>
    <w:rsid w:val="003C3E85"/>
    <w:rsid w:val="003C53ED"/>
    <w:rsid w:val="003D7602"/>
    <w:rsid w:val="003E0FAB"/>
    <w:rsid w:val="003E64A5"/>
    <w:rsid w:val="003E7B05"/>
    <w:rsid w:val="003F2438"/>
    <w:rsid w:val="003F5DED"/>
    <w:rsid w:val="003F7E1F"/>
    <w:rsid w:val="0040053B"/>
    <w:rsid w:val="00400C2F"/>
    <w:rsid w:val="00400FA6"/>
    <w:rsid w:val="004057CA"/>
    <w:rsid w:val="004069AF"/>
    <w:rsid w:val="00407362"/>
    <w:rsid w:val="004146EF"/>
    <w:rsid w:val="00420503"/>
    <w:rsid w:val="00423250"/>
    <w:rsid w:val="0042429B"/>
    <w:rsid w:val="0042495D"/>
    <w:rsid w:val="00424CAE"/>
    <w:rsid w:val="00427945"/>
    <w:rsid w:val="00433FA2"/>
    <w:rsid w:val="004401DE"/>
    <w:rsid w:val="004440A1"/>
    <w:rsid w:val="0044703C"/>
    <w:rsid w:val="004607F8"/>
    <w:rsid w:val="00463CB2"/>
    <w:rsid w:val="00464534"/>
    <w:rsid w:val="004647F6"/>
    <w:rsid w:val="0047216F"/>
    <w:rsid w:val="00476269"/>
    <w:rsid w:val="00477880"/>
    <w:rsid w:val="00477C4B"/>
    <w:rsid w:val="00480890"/>
    <w:rsid w:val="00481BF2"/>
    <w:rsid w:val="00483F17"/>
    <w:rsid w:val="00495C3F"/>
    <w:rsid w:val="00495D0E"/>
    <w:rsid w:val="00495ED0"/>
    <w:rsid w:val="00496FC1"/>
    <w:rsid w:val="004A09C8"/>
    <w:rsid w:val="004A2744"/>
    <w:rsid w:val="004A2ECC"/>
    <w:rsid w:val="004A4ACD"/>
    <w:rsid w:val="004B0C0E"/>
    <w:rsid w:val="004B1E8C"/>
    <w:rsid w:val="004B2413"/>
    <w:rsid w:val="004B578D"/>
    <w:rsid w:val="004C133A"/>
    <w:rsid w:val="004C196D"/>
    <w:rsid w:val="004D2476"/>
    <w:rsid w:val="004D3814"/>
    <w:rsid w:val="004E1790"/>
    <w:rsid w:val="004E245E"/>
    <w:rsid w:val="004E442B"/>
    <w:rsid w:val="004F0D60"/>
    <w:rsid w:val="004F657D"/>
    <w:rsid w:val="005149B7"/>
    <w:rsid w:val="00522CCE"/>
    <w:rsid w:val="00523DEE"/>
    <w:rsid w:val="00527A93"/>
    <w:rsid w:val="00537C47"/>
    <w:rsid w:val="005408ED"/>
    <w:rsid w:val="00541E53"/>
    <w:rsid w:val="005425DE"/>
    <w:rsid w:val="005443F5"/>
    <w:rsid w:val="00552EBC"/>
    <w:rsid w:val="005563B1"/>
    <w:rsid w:val="00557210"/>
    <w:rsid w:val="005600F6"/>
    <w:rsid w:val="005656B2"/>
    <w:rsid w:val="00565E7A"/>
    <w:rsid w:val="00573160"/>
    <w:rsid w:val="00573928"/>
    <w:rsid w:val="00573C71"/>
    <w:rsid w:val="00577025"/>
    <w:rsid w:val="0058506C"/>
    <w:rsid w:val="00585E16"/>
    <w:rsid w:val="00590166"/>
    <w:rsid w:val="00592C14"/>
    <w:rsid w:val="00593143"/>
    <w:rsid w:val="00595104"/>
    <w:rsid w:val="00595F55"/>
    <w:rsid w:val="00597000"/>
    <w:rsid w:val="00597DF9"/>
    <w:rsid w:val="005A0D59"/>
    <w:rsid w:val="005A7DDB"/>
    <w:rsid w:val="005B44C0"/>
    <w:rsid w:val="005B49AD"/>
    <w:rsid w:val="005B4A03"/>
    <w:rsid w:val="005C5E3E"/>
    <w:rsid w:val="005D26EC"/>
    <w:rsid w:val="005D5721"/>
    <w:rsid w:val="005D6258"/>
    <w:rsid w:val="005D6FBE"/>
    <w:rsid w:val="005D70D9"/>
    <w:rsid w:val="005E4681"/>
    <w:rsid w:val="005E6F31"/>
    <w:rsid w:val="005F1DF8"/>
    <w:rsid w:val="005F1E07"/>
    <w:rsid w:val="005F4EB0"/>
    <w:rsid w:val="005F5C81"/>
    <w:rsid w:val="005F78D5"/>
    <w:rsid w:val="00607417"/>
    <w:rsid w:val="00607C6E"/>
    <w:rsid w:val="006100D6"/>
    <w:rsid w:val="00611A25"/>
    <w:rsid w:val="00617FB8"/>
    <w:rsid w:val="006223BA"/>
    <w:rsid w:val="006227F3"/>
    <w:rsid w:val="00623176"/>
    <w:rsid w:val="0062428E"/>
    <w:rsid w:val="00624B94"/>
    <w:rsid w:val="00624FBA"/>
    <w:rsid w:val="006352CD"/>
    <w:rsid w:val="00637B62"/>
    <w:rsid w:val="00642CAE"/>
    <w:rsid w:val="00642CCB"/>
    <w:rsid w:val="00642D2D"/>
    <w:rsid w:val="006430F3"/>
    <w:rsid w:val="00652148"/>
    <w:rsid w:val="006553A9"/>
    <w:rsid w:val="00657762"/>
    <w:rsid w:val="00660C3C"/>
    <w:rsid w:val="00661BE4"/>
    <w:rsid w:val="00662A7A"/>
    <w:rsid w:val="00663E95"/>
    <w:rsid w:val="00666FC3"/>
    <w:rsid w:val="00670984"/>
    <w:rsid w:val="0067408F"/>
    <w:rsid w:val="0067591E"/>
    <w:rsid w:val="0067729D"/>
    <w:rsid w:val="006777F9"/>
    <w:rsid w:val="0068172A"/>
    <w:rsid w:val="006929C7"/>
    <w:rsid w:val="00693B28"/>
    <w:rsid w:val="00694EF6"/>
    <w:rsid w:val="0069709A"/>
    <w:rsid w:val="006A289E"/>
    <w:rsid w:val="006A56B2"/>
    <w:rsid w:val="006B44BA"/>
    <w:rsid w:val="006B4BAB"/>
    <w:rsid w:val="006C0011"/>
    <w:rsid w:val="006C0208"/>
    <w:rsid w:val="006C2016"/>
    <w:rsid w:val="006C387B"/>
    <w:rsid w:val="006C6E28"/>
    <w:rsid w:val="006D1931"/>
    <w:rsid w:val="006D3EB8"/>
    <w:rsid w:val="006D63AA"/>
    <w:rsid w:val="006E1E58"/>
    <w:rsid w:val="006E1F17"/>
    <w:rsid w:val="006E4619"/>
    <w:rsid w:val="006F47A6"/>
    <w:rsid w:val="006F566E"/>
    <w:rsid w:val="006F717F"/>
    <w:rsid w:val="006F7E3C"/>
    <w:rsid w:val="0070377B"/>
    <w:rsid w:val="00703C9F"/>
    <w:rsid w:val="00704985"/>
    <w:rsid w:val="00704ADB"/>
    <w:rsid w:val="00711573"/>
    <w:rsid w:val="007130C9"/>
    <w:rsid w:val="00713815"/>
    <w:rsid w:val="00714775"/>
    <w:rsid w:val="007156E1"/>
    <w:rsid w:val="00722237"/>
    <w:rsid w:val="007223FA"/>
    <w:rsid w:val="0072275E"/>
    <w:rsid w:val="007265BF"/>
    <w:rsid w:val="0073413D"/>
    <w:rsid w:val="007500B1"/>
    <w:rsid w:val="007503BB"/>
    <w:rsid w:val="00750A8E"/>
    <w:rsid w:val="007515A8"/>
    <w:rsid w:val="00755159"/>
    <w:rsid w:val="007552A6"/>
    <w:rsid w:val="00756BA4"/>
    <w:rsid w:val="0076144D"/>
    <w:rsid w:val="00761529"/>
    <w:rsid w:val="00761692"/>
    <w:rsid w:val="007868A9"/>
    <w:rsid w:val="007A3202"/>
    <w:rsid w:val="007A493E"/>
    <w:rsid w:val="007A6D70"/>
    <w:rsid w:val="007A7102"/>
    <w:rsid w:val="007B11B0"/>
    <w:rsid w:val="007B2544"/>
    <w:rsid w:val="007B2B0B"/>
    <w:rsid w:val="007C2855"/>
    <w:rsid w:val="007C5541"/>
    <w:rsid w:val="007C658C"/>
    <w:rsid w:val="007E1F44"/>
    <w:rsid w:val="007E4C72"/>
    <w:rsid w:val="007F6838"/>
    <w:rsid w:val="00800678"/>
    <w:rsid w:val="00803D13"/>
    <w:rsid w:val="00804414"/>
    <w:rsid w:val="00807500"/>
    <w:rsid w:val="00810643"/>
    <w:rsid w:val="00811F7F"/>
    <w:rsid w:val="00816125"/>
    <w:rsid w:val="00817C0D"/>
    <w:rsid w:val="00825DE5"/>
    <w:rsid w:val="0082619C"/>
    <w:rsid w:val="00827D31"/>
    <w:rsid w:val="008323CD"/>
    <w:rsid w:val="00847B0F"/>
    <w:rsid w:val="00852130"/>
    <w:rsid w:val="0085362C"/>
    <w:rsid w:val="00856CC2"/>
    <w:rsid w:val="0085786C"/>
    <w:rsid w:val="00860549"/>
    <w:rsid w:val="00860588"/>
    <w:rsid w:val="0086777F"/>
    <w:rsid w:val="008730F8"/>
    <w:rsid w:val="00885415"/>
    <w:rsid w:val="008860C6"/>
    <w:rsid w:val="00896B5C"/>
    <w:rsid w:val="008979D6"/>
    <w:rsid w:val="00897E26"/>
    <w:rsid w:val="008A19DF"/>
    <w:rsid w:val="008A24CD"/>
    <w:rsid w:val="008A32B0"/>
    <w:rsid w:val="008A79A1"/>
    <w:rsid w:val="008B08D6"/>
    <w:rsid w:val="008B386F"/>
    <w:rsid w:val="008B4B4D"/>
    <w:rsid w:val="008B5055"/>
    <w:rsid w:val="008C1A32"/>
    <w:rsid w:val="008C1ED8"/>
    <w:rsid w:val="008C27FA"/>
    <w:rsid w:val="008C32FB"/>
    <w:rsid w:val="008C5005"/>
    <w:rsid w:val="008C7058"/>
    <w:rsid w:val="008D0E0F"/>
    <w:rsid w:val="008D2807"/>
    <w:rsid w:val="008D5640"/>
    <w:rsid w:val="008D6936"/>
    <w:rsid w:val="008E1E0D"/>
    <w:rsid w:val="008E2DAF"/>
    <w:rsid w:val="008E6B9C"/>
    <w:rsid w:val="008F0469"/>
    <w:rsid w:val="008F2338"/>
    <w:rsid w:val="008F27FF"/>
    <w:rsid w:val="008F6F7B"/>
    <w:rsid w:val="009007EC"/>
    <w:rsid w:val="00904D33"/>
    <w:rsid w:val="00905097"/>
    <w:rsid w:val="00905378"/>
    <w:rsid w:val="00916A10"/>
    <w:rsid w:val="00917552"/>
    <w:rsid w:val="009243AE"/>
    <w:rsid w:val="00933461"/>
    <w:rsid w:val="00933B17"/>
    <w:rsid w:val="00936573"/>
    <w:rsid w:val="00936D6B"/>
    <w:rsid w:val="009373AD"/>
    <w:rsid w:val="0093785F"/>
    <w:rsid w:val="00946E0B"/>
    <w:rsid w:val="00947127"/>
    <w:rsid w:val="00947278"/>
    <w:rsid w:val="0095225E"/>
    <w:rsid w:val="00952850"/>
    <w:rsid w:val="00953C05"/>
    <w:rsid w:val="00954EE4"/>
    <w:rsid w:val="00957275"/>
    <w:rsid w:val="00960EBE"/>
    <w:rsid w:val="00964F2F"/>
    <w:rsid w:val="0096613F"/>
    <w:rsid w:val="00966EAE"/>
    <w:rsid w:val="009733DD"/>
    <w:rsid w:val="00981D1F"/>
    <w:rsid w:val="0098208E"/>
    <w:rsid w:val="00982CBA"/>
    <w:rsid w:val="009957EE"/>
    <w:rsid w:val="009965B1"/>
    <w:rsid w:val="009A2401"/>
    <w:rsid w:val="009A3188"/>
    <w:rsid w:val="009A3921"/>
    <w:rsid w:val="009A5C1D"/>
    <w:rsid w:val="009B5BF5"/>
    <w:rsid w:val="009B6755"/>
    <w:rsid w:val="009C1E7B"/>
    <w:rsid w:val="009D53EF"/>
    <w:rsid w:val="009D60C4"/>
    <w:rsid w:val="009E05A6"/>
    <w:rsid w:val="009F0DB9"/>
    <w:rsid w:val="009F0E2C"/>
    <w:rsid w:val="009F54BA"/>
    <w:rsid w:val="009F5683"/>
    <w:rsid w:val="009F6B67"/>
    <w:rsid w:val="00A02E77"/>
    <w:rsid w:val="00A04819"/>
    <w:rsid w:val="00A16157"/>
    <w:rsid w:val="00A20144"/>
    <w:rsid w:val="00A224F5"/>
    <w:rsid w:val="00A22D22"/>
    <w:rsid w:val="00A248D5"/>
    <w:rsid w:val="00A255C3"/>
    <w:rsid w:val="00A3409D"/>
    <w:rsid w:val="00A36319"/>
    <w:rsid w:val="00A524CA"/>
    <w:rsid w:val="00A6068C"/>
    <w:rsid w:val="00A614A0"/>
    <w:rsid w:val="00A65190"/>
    <w:rsid w:val="00A660B2"/>
    <w:rsid w:val="00A660F5"/>
    <w:rsid w:val="00A66B96"/>
    <w:rsid w:val="00A670CB"/>
    <w:rsid w:val="00A7607A"/>
    <w:rsid w:val="00A84DEF"/>
    <w:rsid w:val="00A869A1"/>
    <w:rsid w:val="00A86E68"/>
    <w:rsid w:val="00A935A2"/>
    <w:rsid w:val="00A93F45"/>
    <w:rsid w:val="00A95AE9"/>
    <w:rsid w:val="00A96009"/>
    <w:rsid w:val="00A97645"/>
    <w:rsid w:val="00AA0F37"/>
    <w:rsid w:val="00AA230E"/>
    <w:rsid w:val="00AA2404"/>
    <w:rsid w:val="00AA27C9"/>
    <w:rsid w:val="00AA40A2"/>
    <w:rsid w:val="00AA69A4"/>
    <w:rsid w:val="00AB1BF9"/>
    <w:rsid w:val="00AC3E88"/>
    <w:rsid w:val="00AC41FC"/>
    <w:rsid w:val="00AC6E88"/>
    <w:rsid w:val="00AD42E1"/>
    <w:rsid w:val="00AD486E"/>
    <w:rsid w:val="00AD5CBC"/>
    <w:rsid w:val="00AD708F"/>
    <w:rsid w:val="00AE03FB"/>
    <w:rsid w:val="00AE106B"/>
    <w:rsid w:val="00AE1768"/>
    <w:rsid w:val="00AE5113"/>
    <w:rsid w:val="00AE5F2E"/>
    <w:rsid w:val="00AE650F"/>
    <w:rsid w:val="00AF1024"/>
    <w:rsid w:val="00AF5BF8"/>
    <w:rsid w:val="00B0149C"/>
    <w:rsid w:val="00B03192"/>
    <w:rsid w:val="00B06A64"/>
    <w:rsid w:val="00B107A0"/>
    <w:rsid w:val="00B1190F"/>
    <w:rsid w:val="00B12BD5"/>
    <w:rsid w:val="00B13CE8"/>
    <w:rsid w:val="00B16501"/>
    <w:rsid w:val="00B16F20"/>
    <w:rsid w:val="00B20403"/>
    <w:rsid w:val="00B2192F"/>
    <w:rsid w:val="00B2356B"/>
    <w:rsid w:val="00B270AE"/>
    <w:rsid w:val="00B30B2A"/>
    <w:rsid w:val="00B31F6B"/>
    <w:rsid w:val="00B3512D"/>
    <w:rsid w:val="00B36238"/>
    <w:rsid w:val="00B41BBD"/>
    <w:rsid w:val="00B45B6C"/>
    <w:rsid w:val="00B47DD6"/>
    <w:rsid w:val="00B47EF8"/>
    <w:rsid w:val="00B50243"/>
    <w:rsid w:val="00B548E3"/>
    <w:rsid w:val="00B56D81"/>
    <w:rsid w:val="00B6015F"/>
    <w:rsid w:val="00B61D5F"/>
    <w:rsid w:val="00B66397"/>
    <w:rsid w:val="00B73690"/>
    <w:rsid w:val="00B769D4"/>
    <w:rsid w:val="00B816E5"/>
    <w:rsid w:val="00B8373E"/>
    <w:rsid w:val="00B83CA6"/>
    <w:rsid w:val="00B86691"/>
    <w:rsid w:val="00B87D0D"/>
    <w:rsid w:val="00B90B06"/>
    <w:rsid w:val="00B9358D"/>
    <w:rsid w:val="00B93CD2"/>
    <w:rsid w:val="00BA1EED"/>
    <w:rsid w:val="00BA79EF"/>
    <w:rsid w:val="00BB137A"/>
    <w:rsid w:val="00BB2800"/>
    <w:rsid w:val="00BB39BA"/>
    <w:rsid w:val="00BB3DF1"/>
    <w:rsid w:val="00BB4758"/>
    <w:rsid w:val="00BC06CD"/>
    <w:rsid w:val="00BC0F5E"/>
    <w:rsid w:val="00BC20F4"/>
    <w:rsid w:val="00BC2FE9"/>
    <w:rsid w:val="00BD1ABA"/>
    <w:rsid w:val="00BD1F02"/>
    <w:rsid w:val="00BD490F"/>
    <w:rsid w:val="00BD632C"/>
    <w:rsid w:val="00BE3A09"/>
    <w:rsid w:val="00BF06BD"/>
    <w:rsid w:val="00BF0D0E"/>
    <w:rsid w:val="00BF2CC5"/>
    <w:rsid w:val="00BF2F6D"/>
    <w:rsid w:val="00BF556C"/>
    <w:rsid w:val="00BF5ED9"/>
    <w:rsid w:val="00BF782C"/>
    <w:rsid w:val="00C001A3"/>
    <w:rsid w:val="00C01F53"/>
    <w:rsid w:val="00C04071"/>
    <w:rsid w:val="00C06DAB"/>
    <w:rsid w:val="00C212EE"/>
    <w:rsid w:val="00C24622"/>
    <w:rsid w:val="00C25448"/>
    <w:rsid w:val="00C25778"/>
    <w:rsid w:val="00C2690B"/>
    <w:rsid w:val="00C2693D"/>
    <w:rsid w:val="00C313AE"/>
    <w:rsid w:val="00C3235A"/>
    <w:rsid w:val="00C32756"/>
    <w:rsid w:val="00C33E9B"/>
    <w:rsid w:val="00C36582"/>
    <w:rsid w:val="00C369A5"/>
    <w:rsid w:val="00C37EAE"/>
    <w:rsid w:val="00C37EC4"/>
    <w:rsid w:val="00C41FD8"/>
    <w:rsid w:val="00C45520"/>
    <w:rsid w:val="00C50CDA"/>
    <w:rsid w:val="00C53502"/>
    <w:rsid w:val="00C553D8"/>
    <w:rsid w:val="00C61AB6"/>
    <w:rsid w:val="00C6709E"/>
    <w:rsid w:val="00C74B1E"/>
    <w:rsid w:val="00C77E26"/>
    <w:rsid w:val="00C80178"/>
    <w:rsid w:val="00C83F50"/>
    <w:rsid w:val="00C8465C"/>
    <w:rsid w:val="00C876E1"/>
    <w:rsid w:val="00C969BE"/>
    <w:rsid w:val="00C96D91"/>
    <w:rsid w:val="00C978AC"/>
    <w:rsid w:val="00CA2018"/>
    <w:rsid w:val="00CA299D"/>
    <w:rsid w:val="00CA37CF"/>
    <w:rsid w:val="00CA3C61"/>
    <w:rsid w:val="00CA49AF"/>
    <w:rsid w:val="00CA6BA9"/>
    <w:rsid w:val="00CB126D"/>
    <w:rsid w:val="00CB5D68"/>
    <w:rsid w:val="00CC0230"/>
    <w:rsid w:val="00CC7B32"/>
    <w:rsid w:val="00CD05E7"/>
    <w:rsid w:val="00CD1EC2"/>
    <w:rsid w:val="00CD6479"/>
    <w:rsid w:val="00CE0318"/>
    <w:rsid w:val="00CE3ABC"/>
    <w:rsid w:val="00CF3D05"/>
    <w:rsid w:val="00CF4F6C"/>
    <w:rsid w:val="00CF71DA"/>
    <w:rsid w:val="00D015EE"/>
    <w:rsid w:val="00D01BB0"/>
    <w:rsid w:val="00D102AE"/>
    <w:rsid w:val="00D122F8"/>
    <w:rsid w:val="00D17773"/>
    <w:rsid w:val="00D20629"/>
    <w:rsid w:val="00D25ACA"/>
    <w:rsid w:val="00D27840"/>
    <w:rsid w:val="00D3725E"/>
    <w:rsid w:val="00D4088A"/>
    <w:rsid w:val="00D43FC1"/>
    <w:rsid w:val="00D47D95"/>
    <w:rsid w:val="00D536E0"/>
    <w:rsid w:val="00D65753"/>
    <w:rsid w:val="00D7255D"/>
    <w:rsid w:val="00D73574"/>
    <w:rsid w:val="00D75C7B"/>
    <w:rsid w:val="00D75E7B"/>
    <w:rsid w:val="00D819F3"/>
    <w:rsid w:val="00D83F3F"/>
    <w:rsid w:val="00D86E4B"/>
    <w:rsid w:val="00D94426"/>
    <w:rsid w:val="00D955E4"/>
    <w:rsid w:val="00D96F5C"/>
    <w:rsid w:val="00DA40D5"/>
    <w:rsid w:val="00DA4D10"/>
    <w:rsid w:val="00DB1906"/>
    <w:rsid w:val="00DB4B69"/>
    <w:rsid w:val="00DB521B"/>
    <w:rsid w:val="00DB7621"/>
    <w:rsid w:val="00DC09AC"/>
    <w:rsid w:val="00DC28C3"/>
    <w:rsid w:val="00DC2A63"/>
    <w:rsid w:val="00DC3708"/>
    <w:rsid w:val="00DD00CD"/>
    <w:rsid w:val="00DD4AB3"/>
    <w:rsid w:val="00DD4D0E"/>
    <w:rsid w:val="00DE3362"/>
    <w:rsid w:val="00DE5BB9"/>
    <w:rsid w:val="00DE767C"/>
    <w:rsid w:val="00DF41CB"/>
    <w:rsid w:val="00DF6EA0"/>
    <w:rsid w:val="00DF788C"/>
    <w:rsid w:val="00E00BDD"/>
    <w:rsid w:val="00E06702"/>
    <w:rsid w:val="00E119DF"/>
    <w:rsid w:val="00E14880"/>
    <w:rsid w:val="00E157AE"/>
    <w:rsid w:val="00E16001"/>
    <w:rsid w:val="00E22B58"/>
    <w:rsid w:val="00E22C10"/>
    <w:rsid w:val="00E24CBC"/>
    <w:rsid w:val="00E4035E"/>
    <w:rsid w:val="00E4116D"/>
    <w:rsid w:val="00E42981"/>
    <w:rsid w:val="00E47004"/>
    <w:rsid w:val="00E52CF6"/>
    <w:rsid w:val="00E553F2"/>
    <w:rsid w:val="00E555F6"/>
    <w:rsid w:val="00E6048C"/>
    <w:rsid w:val="00E61374"/>
    <w:rsid w:val="00E6362C"/>
    <w:rsid w:val="00E636C2"/>
    <w:rsid w:val="00E6442B"/>
    <w:rsid w:val="00E66851"/>
    <w:rsid w:val="00E716A8"/>
    <w:rsid w:val="00E73C36"/>
    <w:rsid w:val="00E77561"/>
    <w:rsid w:val="00E8698A"/>
    <w:rsid w:val="00E949B4"/>
    <w:rsid w:val="00E966D2"/>
    <w:rsid w:val="00EA0ECB"/>
    <w:rsid w:val="00EA2106"/>
    <w:rsid w:val="00EA313A"/>
    <w:rsid w:val="00EA70A4"/>
    <w:rsid w:val="00EB50AF"/>
    <w:rsid w:val="00EC61E7"/>
    <w:rsid w:val="00ED24F5"/>
    <w:rsid w:val="00ED289B"/>
    <w:rsid w:val="00ED4C9A"/>
    <w:rsid w:val="00EE1AC0"/>
    <w:rsid w:val="00EE6B67"/>
    <w:rsid w:val="00EE732B"/>
    <w:rsid w:val="00EF004A"/>
    <w:rsid w:val="00EF7D71"/>
    <w:rsid w:val="00F00A47"/>
    <w:rsid w:val="00F017BE"/>
    <w:rsid w:val="00F04C73"/>
    <w:rsid w:val="00F06624"/>
    <w:rsid w:val="00F10EED"/>
    <w:rsid w:val="00F1768B"/>
    <w:rsid w:val="00F17A59"/>
    <w:rsid w:val="00F200BF"/>
    <w:rsid w:val="00F21840"/>
    <w:rsid w:val="00F27D1E"/>
    <w:rsid w:val="00F316A5"/>
    <w:rsid w:val="00F3186F"/>
    <w:rsid w:val="00F34A7C"/>
    <w:rsid w:val="00F34B58"/>
    <w:rsid w:val="00F37063"/>
    <w:rsid w:val="00F4019D"/>
    <w:rsid w:val="00F40454"/>
    <w:rsid w:val="00F40F44"/>
    <w:rsid w:val="00F41EDA"/>
    <w:rsid w:val="00F43EB8"/>
    <w:rsid w:val="00F4509E"/>
    <w:rsid w:val="00F467A1"/>
    <w:rsid w:val="00F50160"/>
    <w:rsid w:val="00F50AF9"/>
    <w:rsid w:val="00F51E34"/>
    <w:rsid w:val="00F71AF6"/>
    <w:rsid w:val="00F7255A"/>
    <w:rsid w:val="00F7333F"/>
    <w:rsid w:val="00F75CF9"/>
    <w:rsid w:val="00F81B31"/>
    <w:rsid w:val="00F82115"/>
    <w:rsid w:val="00F82841"/>
    <w:rsid w:val="00F8299C"/>
    <w:rsid w:val="00F85ADD"/>
    <w:rsid w:val="00F9299C"/>
    <w:rsid w:val="00FA4111"/>
    <w:rsid w:val="00FA5605"/>
    <w:rsid w:val="00FA7DCA"/>
    <w:rsid w:val="00FB3A78"/>
    <w:rsid w:val="00FC03D2"/>
    <w:rsid w:val="00FC5BCE"/>
    <w:rsid w:val="00FD0064"/>
    <w:rsid w:val="00FD0D9F"/>
    <w:rsid w:val="00FD0EC7"/>
    <w:rsid w:val="00FD2956"/>
    <w:rsid w:val="00FD3C75"/>
    <w:rsid w:val="00FD404E"/>
    <w:rsid w:val="00FD40A1"/>
    <w:rsid w:val="00FD5246"/>
    <w:rsid w:val="00FD526F"/>
    <w:rsid w:val="00FE43B8"/>
    <w:rsid w:val="00FE5FC2"/>
    <w:rsid w:val="00FE60A7"/>
    <w:rsid w:val="00FF0A46"/>
    <w:rsid w:val="00FF5264"/>
    <w:rsid w:val="00FF7F3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BE4A"/>
  <w15:chartTrackingRefBased/>
  <w15:docId w15:val="{9A4C0B23-4B3D-43DB-AD87-BEDD73BC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4A03"/>
    <w:rPr>
      <w:color w:val="808080"/>
    </w:rPr>
  </w:style>
  <w:style w:type="paragraph" w:styleId="Header">
    <w:name w:val="header"/>
    <w:basedOn w:val="Normal"/>
    <w:link w:val="HeaderChar"/>
    <w:uiPriority w:val="99"/>
    <w:unhideWhenUsed/>
    <w:rsid w:val="004E24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45E"/>
  </w:style>
  <w:style w:type="paragraph" w:styleId="Footer">
    <w:name w:val="footer"/>
    <w:basedOn w:val="Normal"/>
    <w:link w:val="FooterChar"/>
    <w:uiPriority w:val="99"/>
    <w:unhideWhenUsed/>
    <w:rsid w:val="004E24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45E"/>
  </w:style>
  <w:style w:type="paragraph" w:styleId="BalloonText">
    <w:name w:val="Balloon Text"/>
    <w:basedOn w:val="Normal"/>
    <w:link w:val="BalloonTextChar"/>
    <w:uiPriority w:val="99"/>
    <w:semiHidden/>
    <w:unhideWhenUsed/>
    <w:rsid w:val="00EF0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04A"/>
    <w:rPr>
      <w:rFonts w:ascii="Segoe UI" w:hAnsi="Segoe UI" w:cs="Segoe UI"/>
      <w:sz w:val="18"/>
      <w:szCs w:val="18"/>
    </w:rPr>
  </w:style>
  <w:style w:type="character" w:styleId="CommentReference">
    <w:name w:val="annotation reference"/>
    <w:basedOn w:val="DefaultParagraphFont"/>
    <w:uiPriority w:val="99"/>
    <w:semiHidden/>
    <w:unhideWhenUsed/>
    <w:rsid w:val="00480890"/>
    <w:rPr>
      <w:sz w:val="16"/>
      <w:szCs w:val="16"/>
    </w:rPr>
  </w:style>
  <w:style w:type="paragraph" w:styleId="CommentText">
    <w:name w:val="annotation text"/>
    <w:basedOn w:val="Normal"/>
    <w:link w:val="CommentTextChar"/>
    <w:uiPriority w:val="99"/>
    <w:semiHidden/>
    <w:unhideWhenUsed/>
    <w:rsid w:val="00480890"/>
    <w:pPr>
      <w:spacing w:line="240" w:lineRule="auto"/>
    </w:pPr>
    <w:rPr>
      <w:sz w:val="20"/>
      <w:szCs w:val="20"/>
    </w:rPr>
  </w:style>
  <w:style w:type="character" w:customStyle="1" w:styleId="CommentTextChar">
    <w:name w:val="Comment Text Char"/>
    <w:basedOn w:val="DefaultParagraphFont"/>
    <w:link w:val="CommentText"/>
    <w:uiPriority w:val="99"/>
    <w:semiHidden/>
    <w:rsid w:val="00480890"/>
    <w:rPr>
      <w:sz w:val="20"/>
      <w:szCs w:val="20"/>
    </w:rPr>
  </w:style>
  <w:style w:type="paragraph" w:styleId="CommentSubject">
    <w:name w:val="annotation subject"/>
    <w:basedOn w:val="CommentText"/>
    <w:next w:val="CommentText"/>
    <w:link w:val="CommentSubjectChar"/>
    <w:uiPriority w:val="99"/>
    <w:semiHidden/>
    <w:unhideWhenUsed/>
    <w:rsid w:val="00480890"/>
    <w:rPr>
      <w:b/>
      <w:bCs/>
    </w:rPr>
  </w:style>
  <w:style w:type="character" w:customStyle="1" w:styleId="CommentSubjectChar">
    <w:name w:val="Comment Subject Char"/>
    <w:basedOn w:val="CommentTextChar"/>
    <w:link w:val="CommentSubject"/>
    <w:uiPriority w:val="99"/>
    <w:semiHidden/>
    <w:rsid w:val="00480890"/>
    <w:rPr>
      <w:b/>
      <w:bCs/>
      <w:sz w:val="20"/>
      <w:szCs w:val="20"/>
    </w:rPr>
  </w:style>
  <w:style w:type="paragraph" w:styleId="ListParagraph">
    <w:name w:val="List Paragraph"/>
    <w:basedOn w:val="Normal"/>
    <w:uiPriority w:val="34"/>
    <w:qFormat/>
    <w:rsid w:val="00DC28C3"/>
    <w:pPr>
      <w:spacing w:after="0" w:line="240" w:lineRule="auto"/>
      <w:ind w:left="720"/>
      <w:contextualSpacing/>
    </w:pPr>
    <w:rPr>
      <w:rFonts w:ascii="Times New Roman" w:hAnsi="Times New Roman"/>
      <w:sz w:val="24"/>
    </w:rPr>
  </w:style>
  <w:style w:type="character" w:styleId="Hyperlink">
    <w:name w:val="Hyperlink"/>
    <w:basedOn w:val="DefaultParagraphFont"/>
    <w:uiPriority w:val="99"/>
    <w:unhideWhenUsed/>
    <w:rsid w:val="007265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65230">
      <w:bodyDiv w:val="1"/>
      <w:marLeft w:val="0"/>
      <w:marRight w:val="0"/>
      <w:marTop w:val="0"/>
      <w:marBottom w:val="0"/>
      <w:divBdr>
        <w:top w:val="none" w:sz="0" w:space="0" w:color="auto"/>
        <w:left w:val="none" w:sz="0" w:space="0" w:color="auto"/>
        <w:bottom w:val="none" w:sz="0" w:space="0" w:color="auto"/>
        <w:right w:val="none" w:sz="0" w:space="0" w:color="auto"/>
      </w:divBdr>
    </w:div>
    <w:div w:id="209728206">
      <w:bodyDiv w:val="1"/>
      <w:marLeft w:val="0"/>
      <w:marRight w:val="0"/>
      <w:marTop w:val="0"/>
      <w:marBottom w:val="0"/>
      <w:divBdr>
        <w:top w:val="none" w:sz="0" w:space="0" w:color="auto"/>
        <w:left w:val="none" w:sz="0" w:space="0" w:color="auto"/>
        <w:bottom w:val="none" w:sz="0" w:space="0" w:color="auto"/>
        <w:right w:val="none" w:sz="0" w:space="0" w:color="auto"/>
      </w:divBdr>
    </w:div>
    <w:div w:id="453524376">
      <w:bodyDiv w:val="1"/>
      <w:marLeft w:val="0"/>
      <w:marRight w:val="0"/>
      <w:marTop w:val="0"/>
      <w:marBottom w:val="0"/>
      <w:divBdr>
        <w:top w:val="none" w:sz="0" w:space="0" w:color="auto"/>
        <w:left w:val="none" w:sz="0" w:space="0" w:color="auto"/>
        <w:bottom w:val="none" w:sz="0" w:space="0" w:color="auto"/>
        <w:right w:val="none" w:sz="0" w:space="0" w:color="auto"/>
      </w:divBdr>
    </w:div>
    <w:div w:id="845172815">
      <w:bodyDiv w:val="1"/>
      <w:marLeft w:val="0"/>
      <w:marRight w:val="0"/>
      <w:marTop w:val="0"/>
      <w:marBottom w:val="0"/>
      <w:divBdr>
        <w:top w:val="none" w:sz="0" w:space="0" w:color="auto"/>
        <w:left w:val="none" w:sz="0" w:space="0" w:color="auto"/>
        <w:bottom w:val="none" w:sz="0" w:space="0" w:color="auto"/>
        <w:right w:val="none" w:sz="0" w:space="0" w:color="auto"/>
      </w:divBdr>
    </w:div>
    <w:div w:id="161810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restorethegulf.gov/sites/default/files/GO-RES_Project_Narrative_04132017.docx" TargetMode="External"/><Relationship Id="rId9" Type="http://schemas.openxmlformats.org/officeDocument/2006/relationships/hyperlink" Target="https://www.restorethegulf.gov/gcerc-grants-office/gcerc-grants-resources"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849EE59DEF459BB995259F41BEFEFE"/>
        <w:category>
          <w:name w:val="General"/>
          <w:gallery w:val="placeholder"/>
        </w:category>
        <w:types>
          <w:type w:val="bbPlcHdr"/>
        </w:types>
        <w:behaviors>
          <w:behavior w:val="content"/>
        </w:behaviors>
        <w:guid w:val="{31DD6332-CE79-47EF-9B71-5836EE6295D7}"/>
      </w:docPartPr>
      <w:docPartBody>
        <w:p w:rsidR="00517A2E" w:rsidRDefault="00A1521B" w:rsidP="00A1521B">
          <w:pPr>
            <w:pStyle w:val="1D849EE59DEF459BB995259F41BEFEFE"/>
          </w:pPr>
          <w:r w:rsidRPr="00F7029C">
            <w:rPr>
              <w:rStyle w:val="PlaceholderText"/>
            </w:rPr>
            <w:t>Choose an item.</w:t>
          </w:r>
        </w:p>
      </w:docPartBody>
    </w:docPart>
    <w:docPart>
      <w:docPartPr>
        <w:name w:val="F2EFE16C5AC74645A118AFF78C8AFBFA"/>
        <w:category>
          <w:name w:val="General"/>
          <w:gallery w:val="placeholder"/>
        </w:category>
        <w:types>
          <w:type w:val="bbPlcHdr"/>
        </w:types>
        <w:behaviors>
          <w:behavior w:val="content"/>
        </w:behaviors>
        <w:guid w:val="{4D633577-B04A-4566-995B-F02C223CB5D9}"/>
      </w:docPartPr>
      <w:docPartBody>
        <w:p w:rsidR="00517A2E" w:rsidRDefault="00A1521B" w:rsidP="00A1521B">
          <w:pPr>
            <w:pStyle w:val="F2EFE16C5AC74645A118AFF78C8AFBFA"/>
          </w:pPr>
          <w:r w:rsidRPr="00F7029C">
            <w:rPr>
              <w:rStyle w:val="PlaceholderText"/>
            </w:rPr>
            <w:t>Choose an item.</w:t>
          </w:r>
        </w:p>
      </w:docPartBody>
    </w:docPart>
    <w:docPart>
      <w:docPartPr>
        <w:name w:val="80CB5B25F9514F95BE3A412B0433F714"/>
        <w:category>
          <w:name w:val="General"/>
          <w:gallery w:val="placeholder"/>
        </w:category>
        <w:types>
          <w:type w:val="bbPlcHdr"/>
        </w:types>
        <w:behaviors>
          <w:behavior w:val="content"/>
        </w:behaviors>
        <w:guid w:val="{F239C481-E2C0-42B2-969F-32C0D0FE8258}"/>
      </w:docPartPr>
      <w:docPartBody>
        <w:p w:rsidR="00517A2E" w:rsidRDefault="00A1521B" w:rsidP="00A1521B">
          <w:pPr>
            <w:pStyle w:val="80CB5B25F9514F95BE3A412B0433F714"/>
          </w:pPr>
          <w:r w:rsidRPr="00F7029C">
            <w:rPr>
              <w:rStyle w:val="PlaceholderText"/>
            </w:rPr>
            <w:t>Choose an item.</w:t>
          </w:r>
        </w:p>
      </w:docPartBody>
    </w:docPart>
    <w:docPart>
      <w:docPartPr>
        <w:name w:val="15E4D18059A1404494F65D838F927F73"/>
        <w:category>
          <w:name w:val="General"/>
          <w:gallery w:val="placeholder"/>
        </w:category>
        <w:types>
          <w:type w:val="bbPlcHdr"/>
        </w:types>
        <w:behaviors>
          <w:behavior w:val="content"/>
        </w:behaviors>
        <w:guid w:val="{B0DCBFD3-629B-41B2-AE50-54D8D76C4BA7}"/>
      </w:docPartPr>
      <w:docPartBody>
        <w:p w:rsidR="00517A2E" w:rsidRDefault="00A1521B" w:rsidP="00A1521B">
          <w:pPr>
            <w:pStyle w:val="15E4D18059A1404494F65D838F927F73"/>
          </w:pPr>
          <w:r w:rsidRPr="00F7029C">
            <w:rPr>
              <w:rStyle w:val="PlaceholderText"/>
            </w:rPr>
            <w:t>Choose an item.</w:t>
          </w:r>
        </w:p>
      </w:docPartBody>
    </w:docPart>
    <w:docPart>
      <w:docPartPr>
        <w:name w:val="0294B96324EE4E299BA62069F2E13F38"/>
        <w:category>
          <w:name w:val="General"/>
          <w:gallery w:val="placeholder"/>
        </w:category>
        <w:types>
          <w:type w:val="bbPlcHdr"/>
        </w:types>
        <w:behaviors>
          <w:behavior w:val="content"/>
        </w:behaviors>
        <w:guid w:val="{65AE1836-BA29-4BA7-B63E-0235CEBF30B4}"/>
      </w:docPartPr>
      <w:docPartBody>
        <w:p w:rsidR="00517A2E" w:rsidRDefault="00A1521B" w:rsidP="00A1521B">
          <w:pPr>
            <w:pStyle w:val="0294B96324EE4E299BA62069F2E13F38"/>
          </w:pPr>
          <w:r w:rsidRPr="00F7029C">
            <w:rPr>
              <w:rStyle w:val="PlaceholderText"/>
            </w:rPr>
            <w:t>Choose an item.</w:t>
          </w:r>
        </w:p>
      </w:docPartBody>
    </w:docPart>
    <w:docPart>
      <w:docPartPr>
        <w:name w:val="8939CEFA1A0E4D96BB8B5623B12D8E2F"/>
        <w:category>
          <w:name w:val="General"/>
          <w:gallery w:val="placeholder"/>
        </w:category>
        <w:types>
          <w:type w:val="bbPlcHdr"/>
        </w:types>
        <w:behaviors>
          <w:behavior w:val="content"/>
        </w:behaviors>
        <w:guid w:val="{6DD2146B-B9BA-4A49-83B9-EAE91ED50078}"/>
      </w:docPartPr>
      <w:docPartBody>
        <w:p w:rsidR="00517A2E" w:rsidRDefault="00A1521B" w:rsidP="00A1521B">
          <w:pPr>
            <w:pStyle w:val="8939CEFA1A0E4D96BB8B5623B12D8E2F"/>
          </w:pPr>
          <w:r w:rsidRPr="00F7029C">
            <w:rPr>
              <w:rStyle w:val="PlaceholderText"/>
            </w:rPr>
            <w:t>Choose an item.</w:t>
          </w:r>
        </w:p>
      </w:docPartBody>
    </w:docPart>
    <w:docPart>
      <w:docPartPr>
        <w:name w:val="A03F74EC447646A98712F4FA1F0E8F89"/>
        <w:category>
          <w:name w:val="General"/>
          <w:gallery w:val="placeholder"/>
        </w:category>
        <w:types>
          <w:type w:val="bbPlcHdr"/>
        </w:types>
        <w:behaviors>
          <w:behavior w:val="content"/>
        </w:behaviors>
        <w:guid w:val="{C9F35717-A676-49EA-A499-1C049AD09ECC}"/>
      </w:docPartPr>
      <w:docPartBody>
        <w:p w:rsidR="00517A2E" w:rsidRDefault="00A1521B" w:rsidP="00A1521B">
          <w:pPr>
            <w:pStyle w:val="A03F74EC447646A98712F4FA1F0E8F89"/>
          </w:pPr>
          <w:r w:rsidRPr="00F7029C">
            <w:rPr>
              <w:rStyle w:val="PlaceholderText"/>
            </w:rPr>
            <w:t>Choose an item.</w:t>
          </w:r>
        </w:p>
      </w:docPartBody>
    </w:docPart>
    <w:docPart>
      <w:docPartPr>
        <w:name w:val="FC1C976C948A46DF896860613A1EAFE1"/>
        <w:category>
          <w:name w:val="General"/>
          <w:gallery w:val="placeholder"/>
        </w:category>
        <w:types>
          <w:type w:val="bbPlcHdr"/>
        </w:types>
        <w:behaviors>
          <w:behavior w:val="content"/>
        </w:behaviors>
        <w:guid w:val="{6108A2C1-B6D2-4119-ADB6-EF010E2944D1}"/>
      </w:docPartPr>
      <w:docPartBody>
        <w:p w:rsidR="00517A2E" w:rsidRDefault="00A1521B" w:rsidP="00A1521B">
          <w:pPr>
            <w:pStyle w:val="FC1C976C948A46DF896860613A1EAFE1"/>
          </w:pPr>
          <w:r w:rsidRPr="00F7029C">
            <w:rPr>
              <w:rStyle w:val="PlaceholderText"/>
            </w:rPr>
            <w:t>Choose an item.</w:t>
          </w:r>
        </w:p>
      </w:docPartBody>
    </w:docPart>
    <w:docPart>
      <w:docPartPr>
        <w:name w:val="18086D92817D4504AD4D76D57C1E63BE"/>
        <w:category>
          <w:name w:val="General"/>
          <w:gallery w:val="placeholder"/>
        </w:category>
        <w:types>
          <w:type w:val="bbPlcHdr"/>
        </w:types>
        <w:behaviors>
          <w:behavior w:val="content"/>
        </w:behaviors>
        <w:guid w:val="{C120FAEE-8837-4B78-8C1E-EE5A271EC2FC}"/>
      </w:docPartPr>
      <w:docPartBody>
        <w:p w:rsidR="00517A2E" w:rsidRDefault="00A1521B" w:rsidP="00A1521B">
          <w:pPr>
            <w:pStyle w:val="18086D92817D4504AD4D76D57C1E63BE"/>
          </w:pPr>
          <w:r w:rsidRPr="00F7029C">
            <w:rPr>
              <w:rStyle w:val="PlaceholderText"/>
            </w:rPr>
            <w:t>Choose an item.</w:t>
          </w:r>
        </w:p>
      </w:docPartBody>
    </w:docPart>
    <w:docPart>
      <w:docPartPr>
        <w:name w:val="37D52A08BDC444B6A3CD8BF379FADCBC"/>
        <w:category>
          <w:name w:val="General"/>
          <w:gallery w:val="placeholder"/>
        </w:category>
        <w:types>
          <w:type w:val="bbPlcHdr"/>
        </w:types>
        <w:behaviors>
          <w:behavior w:val="content"/>
        </w:behaviors>
        <w:guid w:val="{D663705D-A561-414A-9629-FA561FBEE874}"/>
      </w:docPartPr>
      <w:docPartBody>
        <w:p w:rsidR="00517A2E" w:rsidRDefault="00A1521B" w:rsidP="00A1521B">
          <w:pPr>
            <w:pStyle w:val="37D52A08BDC444B6A3CD8BF379FADCBC"/>
          </w:pPr>
          <w:r w:rsidRPr="00F7029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F5"/>
    <w:rsid w:val="000F1D13"/>
    <w:rsid w:val="0015752F"/>
    <w:rsid w:val="001B3585"/>
    <w:rsid w:val="002E426E"/>
    <w:rsid w:val="00485BFF"/>
    <w:rsid w:val="00486342"/>
    <w:rsid w:val="004F49F5"/>
    <w:rsid w:val="00517A2E"/>
    <w:rsid w:val="00557B74"/>
    <w:rsid w:val="00571667"/>
    <w:rsid w:val="005C51F2"/>
    <w:rsid w:val="005D74AB"/>
    <w:rsid w:val="005E1471"/>
    <w:rsid w:val="005E1B9C"/>
    <w:rsid w:val="006E644B"/>
    <w:rsid w:val="007627F7"/>
    <w:rsid w:val="00846EB4"/>
    <w:rsid w:val="00875C2C"/>
    <w:rsid w:val="008A6C4A"/>
    <w:rsid w:val="008B0BCA"/>
    <w:rsid w:val="009515B4"/>
    <w:rsid w:val="00964410"/>
    <w:rsid w:val="00A1521B"/>
    <w:rsid w:val="00BE3E74"/>
    <w:rsid w:val="00C378B9"/>
    <w:rsid w:val="00C74575"/>
    <w:rsid w:val="00CD6CA4"/>
    <w:rsid w:val="00CE646A"/>
    <w:rsid w:val="00D10E97"/>
    <w:rsid w:val="00D5512C"/>
    <w:rsid w:val="00DD06ED"/>
    <w:rsid w:val="00DF6F23"/>
    <w:rsid w:val="00E053F5"/>
    <w:rsid w:val="00E96BAB"/>
    <w:rsid w:val="00F500F9"/>
    <w:rsid w:val="00FC120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21B"/>
    <w:rPr>
      <w:color w:val="808080"/>
    </w:rPr>
  </w:style>
  <w:style w:type="paragraph" w:customStyle="1" w:styleId="3125689B79D64558BFF54A00DE382B3F">
    <w:name w:val="3125689B79D64558BFF54A00DE382B3F"/>
    <w:rsid w:val="004F49F5"/>
  </w:style>
  <w:style w:type="paragraph" w:customStyle="1" w:styleId="6CC2DEC310304FBFBE7DD3E8779AFB5B">
    <w:name w:val="6CC2DEC310304FBFBE7DD3E8779AFB5B"/>
    <w:rsid w:val="004F49F5"/>
  </w:style>
  <w:style w:type="paragraph" w:customStyle="1" w:styleId="04A3F22E772B47048A85C59F96A8F99E">
    <w:name w:val="04A3F22E772B47048A85C59F96A8F99E"/>
    <w:rsid w:val="004F49F5"/>
  </w:style>
  <w:style w:type="paragraph" w:customStyle="1" w:styleId="6DE0B49E0F1C466D95A596868E0FAAC5">
    <w:name w:val="6DE0B49E0F1C466D95A596868E0FAAC5"/>
    <w:rsid w:val="004F49F5"/>
  </w:style>
  <w:style w:type="paragraph" w:customStyle="1" w:styleId="C9CA6AE046F74CF1911FB868587DCF98">
    <w:name w:val="C9CA6AE046F74CF1911FB868587DCF98"/>
    <w:rsid w:val="004F49F5"/>
  </w:style>
  <w:style w:type="paragraph" w:customStyle="1" w:styleId="F1E093A3C592459DB4D9B376BE72C942">
    <w:name w:val="F1E093A3C592459DB4D9B376BE72C942"/>
    <w:rsid w:val="004F49F5"/>
  </w:style>
  <w:style w:type="paragraph" w:customStyle="1" w:styleId="EA38F60C1D984434B606E9160E1F7A7A">
    <w:name w:val="EA38F60C1D984434B606E9160E1F7A7A"/>
    <w:rsid w:val="004F49F5"/>
  </w:style>
  <w:style w:type="paragraph" w:customStyle="1" w:styleId="CCAEF06B2FAC449B99A7D1502C7E037B">
    <w:name w:val="CCAEF06B2FAC449B99A7D1502C7E037B"/>
    <w:rsid w:val="004F49F5"/>
  </w:style>
  <w:style w:type="paragraph" w:customStyle="1" w:styleId="634EC918AAB64EDC9042A6D6986B5C1F">
    <w:name w:val="634EC918AAB64EDC9042A6D6986B5C1F"/>
    <w:rsid w:val="004F49F5"/>
  </w:style>
  <w:style w:type="paragraph" w:customStyle="1" w:styleId="1DD43B11060041129C8A390B85647B6C">
    <w:name w:val="1DD43B11060041129C8A390B85647B6C"/>
    <w:rsid w:val="004F49F5"/>
  </w:style>
  <w:style w:type="paragraph" w:customStyle="1" w:styleId="EB8415CAD71A4809B04D22B9C0A3BC66">
    <w:name w:val="EB8415CAD71A4809B04D22B9C0A3BC66"/>
    <w:rsid w:val="004F49F5"/>
  </w:style>
  <w:style w:type="paragraph" w:customStyle="1" w:styleId="784152CEE0F74981B8C4662046AF6CD0">
    <w:name w:val="784152CEE0F74981B8C4662046AF6CD0"/>
    <w:rsid w:val="004F49F5"/>
  </w:style>
  <w:style w:type="paragraph" w:customStyle="1" w:styleId="6C20BAAD77214F0E844DA01F3A97631B">
    <w:name w:val="6C20BAAD77214F0E844DA01F3A97631B"/>
    <w:rsid w:val="004F49F5"/>
  </w:style>
  <w:style w:type="paragraph" w:customStyle="1" w:styleId="228450EBA5874C669D3615B912CA5B00">
    <w:name w:val="228450EBA5874C669D3615B912CA5B00"/>
    <w:rsid w:val="004F49F5"/>
  </w:style>
  <w:style w:type="paragraph" w:customStyle="1" w:styleId="FD2BA18191384712BBFCABCF643DD935">
    <w:name w:val="FD2BA18191384712BBFCABCF643DD935"/>
    <w:rsid w:val="004F49F5"/>
  </w:style>
  <w:style w:type="paragraph" w:customStyle="1" w:styleId="6D27117DCA4048C4B26C7872EA785474">
    <w:name w:val="6D27117DCA4048C4B26C7872EA785474"/>
    <w:rsid w:val="004F49F5"/>
  </w:style>
  <w:style w:type="paragraph" w:customStyle="1" w:styleId="17CA9FDC53164B5DBB2E897B6018BE47">
    <w:name w:val="17CA9FDC53164B5DBB2E897B6018BE47"/>
    <w:rsid w:val="004F49F5"/>
  </w:style>
  <w:style w:type="paragraph" w:customStyle="1" w:styleId="6742C2B2E9714AA283EAD0BAA71CFF2C">
    <w:name w:val="6742C2B2E9714AA283EAD0BAA71CFF2C"/>
    <w:rsid w:val="004F49F5"/>
  </w:style>
  <w:style w:type="paragraph" w:customStyle="1" w:styleId="C0142F88E0374E1D846B1FE28AAD3164">
    <w:name w:val="C0142F88E0374E1D846B1FE28AAD3164"/>
    <w:rsid w:val="004F49F5"/>
  </w:style>
  <w:style w:type="paragraph" w:customStyle="1" w:styleId="8FDBF8ADFA2D4214865F6BB414C03169">
    <w:name w:val="8FDBF8ADFA2D4214865F6BB414C03169"/>
    <w:rsid w:val="004F49F5"/>
  </w:style>
  <w:style w:type="paragraph" w:customStyle="1" w:styleId="A28E808BBBAA4461AC37711B7A0B22D8">
    <w:name w:val="A28E808BBBAA4461AC37711B7A0B22D8"/>
    <w:rsid w:val="004F49F5"/>
  </w:style>
  <w:style w:type="paragraph" w:customStyle="1" w:styleId="5A141063D1464A56B11A29649DD9D4F5">
    <w:name w:val="5A141063D1464A56B11A29649DD9D4F5"/>
    <w:rsid w:val="004F49F5"/>
  </w:style>
  <w:style w:type="paragraph" w:customStyle="1" w:styleId="0112E31ECF31485D8FF72B4F1F327D18">
    <w:name w:val="0112E31ECF31485D8FF72B4F1F327D18"/>
    <w:rsid w:val="004F49F5"/>
  </w:style>
  <w:style w:type="paragraph" w:customStyle="1" w:styleId="497A53BC84A540ACB9C4BEECA5C418DA">
    <w:name w:val="497A53BC84A540ACB9C4BEECA5C418DA"/>
    <w:rsid w:val="004F49F5"/>
  </w:style>
  <w:style w:type="paragraph" w:customStyle="1" w:styleId="C4F08730E3824BBBB7DD7F3B9D855A12">
    <w:name w:val="C4F08730E3824BBBB7DD7F3B9D855A12"/>
    <w:rsid w:val="004F49F5"/>
  </w:style>
  <w:style w:type="paragraph" w:customStyle="1" w:styleId="049EE6232DD14FFFA8476FEDD46A50DD">
    <w:name w:val="049EE6232DD14FFFA8476FEDD46A50DD"/>
    <w:rsid w:val="004F49F5"/>
  </w:style>
  <w:style w:type="paragraph" w:customStyle="1" w:styleId="9DFE3AD4101640728BADDD2879D885EF">
    <w:name w:val="9DFE3AD4101640728BADDD2879D885EF"/>
    <w:rsid w:val="004F49F5"/>
  </w:style>
  <w:style w:type="paragraph" w:customStyle="1" w:styleId="E801392DB4BE404D9A2DD28CE16C4F48">
    <w:name w:val="E801392DB4BE404D9A2DD28CE16C4F48"/>
    <w:rsid w:val="00D10E97"/>
  </w:style>
  <w:style w:type="paragraph" w:customStyle="1" w:styleId="6DB93AD55E5B4615B6038E98340308CA">
    <w:name w:val="6DB93AD55E5B4615B6038E98340308CA"/>
    <w:rsid w:val="00D10E97"/>
  </w:style>
  <w:style w:type="paragraph" w:customStyle="1" w:styleId="773EEFB92801453F9DAE0BA324E3663A">
    <w:name w:val="773EEFB92801453F9DAE0BA324E3663A"/>
    <w:rsid w:val="00D10E97"/>
  </w:style>
  <w:style w:type="paragraph" w:customStyle="1" w:styleId="B0AC68E7E22C48E1BACB3B9BE5CE1CF7">
    <w:name w:val="B0AC68E7E22C48E1BACB3B9BE5CE1CF7"/>
    <w:rsid w:val="00D10E97"/>
  </w:style>
  <w:style w:type="paragraph" w:customStyle="1" w:styleId="10F0493919444CFCB5CF797A21A1A2DD">
    <w:name w:val="10F0493919444CFCB5CF797A21A1A2DD"/>
    <w:rsid w:val="00D10E97"/>
  </w:style>
  <w:style w:type="paragraph" w:customStyle="1" w:styleId="EF77B24728094373B6C5158B17AA00B3">
    <w:name w:val="EF77B24728094373B6C5158B17AA00B3"/>
    <w:rsid w:val="00D10E97"/>
  </w:style>
  <w:style w:type="paragraph" w:customStyle="1" w:styleId="A23A9FA7EFC6406EB5A635FAFD8CF7F1">
    <w:name w:val="A23A9FA7EFC6406EB5A635FAFD8CF7F1"/>
    <w:rsid w:val="00D10E97"/>
  </w:style>
  <w:style w:type="paragraph" w:customStyle="1" w:styleId="F9E37C4ADBD049C1A2505F3D0B87CC4C">
    <w:name w:val="F9E37C4ADBD049C1A2505F3D0B87CC4C"/>
    <w:rsid w:val="00D10E97"/>
  </w:style>
  <w:style w:type="paragraph" w:customStyle="1" w:styleId="89878E1817124296B4C914988A576FEE">
    <w:name w:val="89878E1817124296B4C914988A576FEE"/>
    <w:rsid w:val="009515B4"/>
  </w:style>
  <w:style w:type="paragraph" w:customStyle="1" w:styleId="70E5158310B14DF98D56D301F2496BB2">
    <w:name w:val="70E5158310B14DF98D56D301F2496BB2"/>
    <w:rsid w:val="009515B4"/>
  </w:style>
  <w:style w:type="paragraph" w:customStyle="1" w:styleId="2D2EEDF0942D4F319D0EF0207803BC29">
    <w:name w:val="2D2EEDF0942D4F319D0EF0207803BC29"/>
    <w:rsid w:val="009515B4"/>
  </w:style>
  <w:style w:type="paragraph" w:customStyle="1" w:styleId="FB5082EBE9004EDB932723D8E9C37240">
    <w:name w:val="FB5082EBE9004EDB932723D8E9C37240"/>
    <w:rsid w:val="009515B4"/>
  </w:style>
  <w:style w:type="paragraph" w:customStyle="1" w:styleId="647DA7687FF6411292A60E66274A903D">
    <w:name w:val="647DA7687FF6411292A60E66274A903D"/>
    <w:rsid w:val="009515B4"/>
  </w:style>
  <w:style w:type="paragraph" w:customStyle="1" w:styleId="421992B9AC8B470793AAFF7D75DE7C6C">
    <w:name w:val="421992B9AC8B470793AAFF7D75DE7C6C"/>
    <w:rsid w:val="009515B4"/>
  </w:style>
  <w:style w:type="paragraph" w:customStyle="1" w:styleId="4F1FE7F428DE498F8EE5981B5CD6D1C6">
    <w:name w:val="4F1FE7F428DE498F8EE5981B5CD6D1C6"/>
    <w:rsid w:val="009515B4"/>
  </w:style>
  <w:style w:type="paragraph" w:customStyle="1" w:styleId="5BBF28A9BDAA450DBCDA9ABFE85E3202">
    <w:name w:val="5BBF28A9BDAA450DBCDA9ABFE85E3202"/>
    <w:rsid w:val="009515B4"/>
  </w:style>
  <w:style w:type="paragraph" w:customStyle="1" w:styleId="76DA2B1DFF8E4B83BBD9533B6B7CDAB9">
    <w:name w:val="76DA2B1DFF8E4B83BBD9533B6B7CDAB9"/>
    <w:rsid w:val="009515B4"/>
  </w:style>
  <w:style w:type="paragraph" w:customStyle="1" w:styleId="FEF2634D8C304D61AED03D240D6DC267">
    <w:name w:val="FEF2634D8C304D61AED03D240D6DC267"/>
    <w:rsid w:val="009515B4"/>
  </w:style>
  <w:style w:type="paragraph" w:customStyle="1" w:styleId="547842FE97EA4ADCAE6C82EFE957D9F9">
    <w:name w:val="547842FE97EA4ADCAE6C82EFE957D9F9"/>
    <w:rsid w:val="005E1B9C"/>
  </w:style>
  <w:style w:type="paragraph" w:customStyle="1" w:styleId="03B71B3B653046A494A39487A476916F">
    <w:name w:val="03B71B3B653046A494A39487A476916F"/>
    <w:rsid w:val="005E1B9C"/>
  </w:style>
  <w:style w:type="paragraph" w:customStyle="1" w:styleId="7B7BE7043CED41948568210989D70571">
    <w:name w:val="7B7BE7043CED41948568210989D70571"/>
    <w:rsid w:val="005E1B9C"/>
  </w:style>
  <w:style w:type="paragraph" w:customStyle="1" w:styleId="28481F3764FD4C048144C21A740E7B6D">
    <w:name w:val="28481F3764FD4C048144C21A740E7B6D"/>
    <w:rsid w:val="005E1B9C"/>
  </w:style>
  <w:style w:type="paragraph" w:customStyle="1" w:styleId="568E614C87EB4ADBA625C4D5046E5727">
    <w:name w:val="568E614C87EB4ADBA625C4D5046E5727"/>
    <w:rsid w:val="005E1B9C"/>
  </w:style>
  <w:style w:type="paragraph" w:customStyle="1" w:styleId="F3E95C5F0AB6454A876CC8C1A2162655">
    <w:name w:val="F3E95C5F0AB6454A876CC8C1A2162655"/>
    <w:rsid w:val="005E1B9C"/>
  </w:style>
  <w:style w:type="paragraph" w:customStyle="1" w:styleId="B93626C6B5C3464C9FFA17B7D08E23F7">
    <w:name w:val="B93626C6B5C3464C9FFA17B7D08E23F7"/>
    <w:rsid w:val="005E1B9C"/>
  </w:style>
  <w:style w:type="paragraph" w:customStyle="1" w:styleId="522EA852938A4B20B643A22C89D841F6">
    <w:name w:val="522EA852938A4B20B643A22C89D841F6"/>
    <w:rsid w:val="005E1B9C"/>
  </w:style>
  <w:style w:type="paragraph" w:customStyle="1" w:styleId="9FEBFA79FA064C7496B624A19DA44BB6">
    <w:name w:val="9FEBFA79FA064C7496B624A19DA44BB6"/>
    <w:rsid w:val="005E1B9C"/>
  </w:style>
  <w:style w:type="paragraph" w:customStyle="1" w:styleId="A586FDC4089844108BF0E52E4DD99CF2">
    <w:name w:val="A586FDC4089844108BF0E52E4DD99CF2"/>
    <w:rsid w:val="005E1B9C"/>
  </w:style>
  <w:style w:type="paragraph" w:customStyle="1" w:styleId="CDBDDC69A36B43BD8A3449633C00CD5A">
    <w:name w:val="CDBDDC69A36B43BD8A3449633C00CD5A"/>
    <w:rsid w:val="002E426E"/>
  </w:style>
  <w:style w:type="paragraph" w:customStyle="1" w:styleId="0A7AA6BCF3AC4DF7B81FF87002AA1802">
    <w:name w:val="0A7AA6BCF3AC4DF7B81FF87002AA1802"/>
    <w:rsid w:val="002E426E"/>
  </w:style>
  <w:style w:type="paragraph" w:customStyle="1" w:styleId="AFC6828694C04CE5B636F740616E116A">
    <w:name w:val="AFC6828694C04CE5B636F740616E116A"/>
    <w:rsid w:val="002E426E"/>
  </w:style>
  <w:style w:type="paragraph" w:customStyle="1" w:styleId="93CE6447DA4548EDA364F923E0DA503F">
    <w:name w:val="93CE6447DA4548EDA364F923E0DA503F"/>
    <w:rsid w:val="002E426E"/>
  </w:style>
  <w:style w:type="paragraph" w:customStyle="1" w:styleId="580EADCDF8A94EEC8723AE64490B7E02">
    <w:name w:val="580EADCDF8A94EEC8723AE64490B7E02"/>
    <w:rsid w:val="002E426E"/>
  </w:style>
  <w:style w:type="paragraph" w:customStyle="1" w:styleId="4333A8793B954A84B61693D220BED567">
    <w:name w:val="4333A8793B954A84B61693D220BED567"/>
    <w:rsid w:val="002E426E"/>
  </w:style>
  <w:style w:type="paragraph" w:customStyle="1" w:styleId="3180EB3399A24FBB8E5086085B6358AE">
    <w:name w:val="3180EB3399A24FBB8E5086085B6358AE"/>
    <w:rsid w:val="002E426E"/>
  </w:style>
  <w:style w:type="paragraph" w:customStyle="1" w:styleId="5890C296974A4E80A7F02470FFB3C11F">
    <w:name w:val="5890C296974A4E80A7F02470FFB3C11F"/>
    <w:rsid w:val="002E426E"/>
  </w:style>
  <w:style w:type="paragraph" w:customStyle="1" w:styleId="FC562BD40FD24240B2649ECE04C62369">
    <w:name w:val="FC562BD40FD24240B2649ECE04C62369"/>
    <w:rsid w:val="002E426E"/>
  </w:style>
  <w:style w:type="paragraph" w:customStyle="1" w:styleId="8E759E9BCD374774A99D1294CE30C1DD">
    <w:name w:val="8E759E9BCD374774A99D1294CE30C1DD"/>
    <w:rsid w:val="002E426E"/>
  </w:style>
  <w:style w:type="paragraph" w:customStyle="1" w:styleId="7681D178AC2146D18DB580EB877F688E">
    <w:name w:val="7681D178AC2146D18DB580EB877F688E"/>
    <w:rsid w:val="00A1521B"/>
  </w:style>
  <w:style w:type="paragraph" w:customStyle="1" w:styleId="C1623247003A45D4B2B60453CF0A1529">
    <w:name w:val="C1623247003A45D4B2B60453CF0A1529"/>
    <w:rsid w:val="00A1521B"/>
  </w:style>
  <w:style w:type="paragraph" w:customStyle="1" w:styleId="137EE374BC3E4A56BE0D70F38367AF27">
    <w:name w:val="137EE374BC3E4A56BE0D70F38367AF27"/>
    <w:rsid w:val="00A1521B"/>
  </w:style>
  <w:style w:type="paragraph" w:customStyle="1" w:styleId="E7E6B65B48354AEAB196EC60E4B279F1">
    <w:name w:val="E7E6B65B48354AEAB196EC60E4B279F1"/>
    <w:rsid w:val="00A1521B"/>
  </w:style>
  <w:style w:type="paragraph" w:customStyle="1" w:styleId="018E9F5AD0244FEA8D2B8F4ED015326B">
    <w:name w:val="018E9F5AD0244FEA8D2B8F4ED015326B"/>
    <w:rsid w:val="00A1521B"/>
  </w:style>
  <w:style w:type="paragraph" w:customStyle="1" w:styleId="E96C20EA0BAE40ED96C87E8E2CCCB5F6">
    <w:name w:val="E96C20EA0BAE40ED96C87E8E2CCCB5F6"/>
    <w:rsid w:val="00A1521B"/>
  </w:style>
  <w:style w:type="paragraph" w:customStyle="1" w:styleId="1683A8083C3345E5B2CD3A6B407BD4CB">
    <w:name w:val="1683A8083C3345E5B2CD3A6B407BD4CB"/>
    <w:rsid w:val="00A1521B"/>
  </w:style>
  <w:style w:type="paragraph" w:customStyle="1" w:styleId="96909379F0D7459699F4D7EE5979E38B">
    <w:name w:val="96909379F0D7459699F4D7EE5979E38B"/>
    <w:rsid w:val="00A1521B"/>
  </w:style>
  <w:style w:type="paragraph" w:customStyle="1" w:styleId="CA4EF81E0EE74D86A2A755CDE92989BD">
    <w:name w:val="CA4EF81E0EE74D86A2A755CDE92989BD"/>
    <w:rsid w:val="00A1521B"/>
  </w:style>
  <w:style w:type="paragraph" w:customStyle="1" w:styleId="3F9F0CF498FF47E7BB6958A05F393C2E">
    <w:name w:val="3F9F0CF498FF47E7BB6958A05F393C2E"/>
    <w:rsid w:val="00A1521B"/>
  </w:style>
  <w:style w:type="paragraph" w:customStyle="1" w:styleId="11BDA541D2394D2EB0D23BAA63A691E2">
    <w:name w:val="11BDA541D2394D2EB0D23BAA63A691E2"/>
    <w:rsid w:val="00A1521B"/>
  </w:style>
  <w:style w:type="paragraph" w:customStyle="1" w:styleId="3BB3E550ACC243E2A2F33627846FC360">
    <w:name w:val="3BB3E550ACC243E2A2F33627846FC360"/>
    <w:rsid w:val="00A1521B"/>
  </w:style>
  <w:style w:type="paragraph" w:customStyle="1" w:styleId="3B152C6440A741C7A3DBB42FED41E166">
    <w:name w:val="3B152C6440A741C7A3DBB42FED41E166"/>
    <w:rsid w:val="00A1521B"/>
  </w:style>
  <w:style w:type="paragraph" w:customStyle="1" w:styleId="6EEF16D1EAA04F19B0E3CBBCAC28AFDA">
    <w:name w:val="6EEF16D1EAA04F19B0E3CBBCAC28AFDA"/>
    <w:rsid w:val="00A1521B"/>
  </w:style>
  <w:style w:type="paragraph" w:customStyle="1" w:styleId="E3A8CD7A11834D63BED999D2DAEC32E8">
    <w:name w:val="E3A8CD7A11834D63BED999D2DAEC32E8"/>
    <w:rsid w:val="00A1521B"/>
  </w:style>
  <w:style w:type="paragraph" w:customStyle="1" w:styleId="099E279A2395414FB45B38B382BBCE75">
    <w:name w:val="099E279A2395414FB45B38B382BBCE75"/>
    <w:rsid w:val="00A1521B"/>
  </w:style>
  <w:style w:type="paragraph" w:customStyle="1" w:styleId="82134E6AF7D34D24A395B2F50B9C133F">
    <w:name w:val="82134E6AF7D34D24A395B2F50B9C133F"/>
    <w:rsid w:val="00A1521B"/>
  </w:style>
  <w:style w:type="paragraph" w:customStyle="1" w:styleId="09574526874E4E25A6A7DE5D18DE7334">
    <w:name w:val="09574526874E4E25A6A7DE5D18DE7334"/>
    <w:rsid w:val="00A1521B"/>
  </w:style>
  <w:style w:type="paragraph" w:customStyle="1" w:styleId="1F067B1B060345DC9F6911C361B6ABB5">
    <w:name w:val="1F067B1B060345DC9F6911C361B6ABB5"/>
    <w:rsid w:val="00A1521B"/>
  </w:style>
  <w:style w:type="paragraph" w:customStyle="1" w:styleId="282011AE7E154C0A9B0ACEFAA926069B">
    <w:name w:val="282011AE7E154C0A9B0ACEFAA926069B"/>
    <w:rsid w:val="00A1521B"/>
  </w:style>
  <w:style w:type="paragraph" w:customStyle="1" w:styleId="E2157B558F894A9CB3D99AC8E8B47D30">
    <w:name w:val="E2157B558F894A9CB3D99AC8E8B47D30"/>
    <w:rsid w:val="00A1521B"/>
  </w:style>
  <w:style w:type="paragraph" w:customStyle="1" w:styleId="0736CC34DB2E44BE8A7BA7C8D3C84EEC">
    <w:name w:val="0736CC34DB2E44BE8A7BA7C8D3C84EEC"/>
    <w:rsid w:val="00A1521B"/>
  </w:style>
  <w:style w:type="paragraph" w:customStyle="1" w:styleId="6279D082AF4F4C9E8DC6F4B3AE856B85">
    <w:name w:val="6279D082AF4F4C9E8DC6F4B3AE856B85"/>
    <w:rsid w:val="00A1521B"/>
  </w:style>
  <w:style w:type="paragraph" w:customStyle="1" w:styleId="A80E5B8F94AC42C8AA75754FFCFFE8FD">
    <w:name w:val="A80E5B8F94AC42C8AA75754FFCFFE8FD"/>
    <w:rsid w:val="00A1521B"/>
  </w:style>
  <w:style w:type="paragraph" w:customStyle="1" w:styleId="8BC905DB3E9B40B89F82B07B2CA9F9F4">
    <w:name w:val="8BC905DB3E9B40B89F82B07B2CA9F9F4"/>
    <w:rsid w:val="00A1521B"/>
  </w:style>
  <w:style w:type="paragraph" w:customStyle="1" w:styleId="9480BE86427E4780A626BD80B7A8FAEF">
    <w:name w:val="9480BE86427E4780A626BD80B7A8FAEF"/>
    <w:rsid w:val="00A1521B"/>
  </w:style>
  <w:style w:type="paragraph" w:customStyle="1" w:styleId="6B639944DF8341C799B789C56FCDC627">
    <w:name w:val="6B639944DF8341C799B789C56FCDC627"/>
    <w:rsid w:val="00A1521B"/>
  </w:style>
  <w:style w:type="paragraph" w:customStyle="1" w:styleId="881FD6884EC04E03BCBE9356FD292F1E">
    <w:name w:val="881FD6884EC04E03BCBE9356FD292F1E"/>
    <w:rsid w:val="00A1521B"/>
  </w:style>
  <w:style w:type="paragraph" w:customStyle="1" w:styleId="5C95ADE828A74C4288C1CC7B695075C6">
    <w:name w:val="5C95ADE828A74C4288C1CC7B695075C6"/>
    <w:rsid w:val="00A1521B"/>
  </w:style>
  <w:style w:type="paragraph" w:customStyle="1" w:styleId="EC4CBEFA4C43431DA387CCDB49B0C053">
    <w:name w:val="EC4CBEFA4C43431DA387CCDB49B0C053"/>
    <w:rsid w:val="00A1521B"/>
  </w:style>
  <w:style w:type="paragraph" w:customStyle="1" w:styleId="F2CDDDC578324838968B5BE506851D73">
    <w:name w:val="F2CDDDC578324838968B5BE506851D73"/>
    <w:rsid w:val="00A1521B"/>
  </w:style>
  <w:style w:type="paragraph" w:customStyle="1" w:styleId="4C9973705C9744558B00A08FDCA12ACF">
    <w:name w:val="4C9973705C9744558B00A08FDCA12ACF"/>
    <w:rsid w:val="00A1521B"/>
  </w:style>
  <w:style w:type="paragraph" w:customStyle="1" w:styleId="882E1B43D1144AA18BEA2AD62509E911">
    <w:name w:val="882E1B43D1144AA18BEA2AD62509E911"/>
    <w:rsid w:val="00A1521B"/>
  </w:style>
  <w:style w:type="paragraph" w:customStyle="1" w:styleId="FAB41C67C0AA47EB8960A664FF1D5621">
    <w:name w:val="FAB41C67C0AA47EB8960A664FF1D5621"/>
    <w:rsid w:val="00A1521B"/>
  </w:style>
  <w:style w:type="paragraph" w:customStyle="1" w:styleId="B5711FB7741A4222997A2FC058235C6F">
    <w:name w:val="B5711FB7741A4222997A2FC058235C6F"/>
    <w:rsid w:val="00A1521B"/>
  </w:style>
  <w:style w:type="paragraph" w:customStyle="1" w:styleId="CEB1EA26A0624467A3D029982A674C1C">
    <w:name w:val="CEB1EA26A0624467A3D029982A674C1C"/>
    <w:rsid w:val="00A1521B"/>
  </w:style>
  <w:style w:type="paragraph" w:customStyle="1" w:styleId="57FA1372F3DA4F6F8F96B099303CCA8F">
    <w:name w:val="57FA1372F3DA4F6F8F96B099303CCA8F"/>
    <w:rsid w:val="00A1521B"/>
  </w:style>
  <w:style w:type="paragraph" w:customStyle="1" w:styleId="C2EA0D70F13940B291383982E07D884E">
    <w:name w:val="C2EA0D70F13940B291383982E07D884E"/>
    <w:rsid w:val="00A1521B"/>
  </w:style>
  <w:style w:type="paragraph" w:customStyle="1" w:styleId="187574961BF8400D978B13AF7F33E6A4">
    <w:name w:val="187574961BF8400D978B13AF7F33E6A4"/>
    <w:rsid w:val="00A1521B"/>
  </w:style>
  <w:style w:type="paragraph" w:customStyle="1" w:styleId="01FAC7E3163540A0A8BAC9973CD6C4B6">
    <w:name w:val="01FAC7E3163540A0A8BAC9973CD6C4B6"/>
    <w:rsid w:val="00A1521B"/>
  </w:style>
  <w:style w:type="paragraph" w:customStyle="1" w:styleId="1D849EE59DEF459BB995259F41BEFEFE">
    <w:name w:val="1D849EE59DEF459BB995259F41BEFEFE"/>
    <w:rsid w:val="00A1521B"/>
  </w:style>
  <w:style w:type="paragraph" w:customStyle="1" w:styleId="F2EFE16C5AC74645A118AFF78C8AFBFA">
    <w:name w:val="F2EFE16C5AC74645A118AFF78C8AFBFA"/>
    <w:rsid w:val="00A1521B"/>
  </w:style>
  <w:style w:type="paragraph" w:customStyle="1" w:styleId="80CB5B25F9514F95BE3A412B0433F714">
    <w:name w:val="80CB5B25F9514F95BE3A412B0433F714"/>
    <w:rsid w:val="00A1521B"/>
  </w:style>
  <w:style w:type="paragraph" w:customStyle="1" w:styleId="15E4D18059A1404494F65D838F927F73">
    <w:name w:val="15E4D18059A1404494F65D838F927F73"/>
    <w:rsid w:val="00A1521B"/>
  </w:style>
  <w:style w:type="paragraph" w:customStyle="1" w:styleId="0294B96324EE4E299BA62069F2E13F38">
    <w:name w:val="0294B96324EE4E299BA62069F2E13F38"/>
    <w:rsid w:val="00A1521B"/>
  </w:style>
  <w:style w:type="paragraph" w:customStyle="1" w:styleId="8939CEFA1A0E4D96BB8B5623B12D8E2F">
    <w:name w:val="8939CEFA1A0E4D96BB8B5623B12D8E2F"/>
    <w:rsid w:val="00A1521B"/>
  </w:style>
  <w:style w:type="paragraph" w:customStyle="1" w:styleId="A03F74EC447646A98712F4FA1F0E8F89">
    <w:name w:val="A03F74EC447646A98712F4FA1F0E8F89"/>
    <w:rsid w:val="00A1521B"/>
  </w:style>
  <w:style w:type="paragraph" w:customStyle="1" w:styleId="FC1C976C948A46DF896860613A1EAFE1">
    <w:name w:val="FC1C976C948A46DF896860613A1EAFE1"/>
    <w:rsid w:val="00A1521B"/>
  </w:style>
  <w:style w:type="paragraph" w:customStyle="1" w:styleId="18086D92817D4504AD4D76D57C1E63BE">
    <w:name w:val="18086D92817D4504AD4D76D57C1E63BE"/>
    <w:rsid w:val="00A1521B"/>
  </w:style>
  <w:style w:type="paragraph" w:customStyle="1" w:styleId="37D52A08BDC444B6A3CD8BF379FADCBC">
    <w:name w:val="37D52A08BDC444B6A3CD8BF379FADCBC"/>
    <w:rsid w:val="00A15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CDAAC-0544-1548-A59C-AC0416AAC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13762</Characters>
  <Application>Microsoft Macintosh Word</Application>
  <DocSecurity>0</DocSecurity>
  <Lines>202</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Smith</dc:creator>
  <cp:keywords/>
  <dc:description/>
  <cp:lastModifiedBy>Jessica Henkel</cp:lastModifiedBy>
  <cp:revision>3</cp:revision>
  <cp:lastPrinted>2017-04-13T01:11:00Z</cp:lastPrinted>
  <dcterms:created xsi:type="dcterms:W3CDTF">2017-04-14T16:18:00Z</dcterms:created>
  <dcterms:modified xsi:type="dcterms:W3CDTF">2017-04-14T16:25:00Z</dcterms:modified>
</cp:coreProperties>
</file>